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ascii="楷体" w:hAnsi="楷体" w:eastAsia="楷体"/>
          <w:b/>
          <w:sz w:val="32"/>
          <w:szCs w:val="32"/>
        </w:rPr>
        <w:t>3年24期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2023年24期净值型人民币理财产品</w:t>
      </w:r>
      <w:r>
        <w:rPr>
          <w:rFonts w:hint="eastAsia" w:ascii="楷体" w:hAnsi="楷体" w:eastAsia="楷体"/>
          <w:sz w:val="30"/>
          <w:szCs w:val="30"/>
        </w:rPr>
        <w:t>（产品代码：</w:t>
      </w:r>
      <w:r>
        <w:rPr>
          <w:rFonts w:ascii="楷体" w:hAnsi="楷体" w:eastAsia="楷体"/>
          <w:sz w:val="30"/>
          <w:szCs w:val="30"/>
        </w:rPr>
        <w:t>DLNSJZ230103006A</w:t>
      </w:r>
      <w:r>
        <w:rPr>
          <w:rFonts w:hint="eastAsia" w:ascii="楷体" w:hAnsi="楷体" w:eastAsia="楷体"/>
          <w:sz w:val="30"/>
          <w:szCs w:val="30"/>
        </w:rPr>
        <w:t>）已于</w:t>
      </w:r>
      <w:r>
        <w:rPr>
          <w:rFonts w:ascii="楷体" w:hAnsi="楷体" w:eastAsia="楷体"/>
          <w:sz w:val="30"/>
          <w:szCs w:val="30"/>
        </w:rPr>
        <w:t>202</w:t>
      </w:r>
      <w:r>
        <w:rPr>
          <w:rFonts w:hint="eastAsia" w:ascii="楷体" w:hAnsi="楷体" w:eastAsia="楷体"/>
          <w:sz w:val="30"/>
          <w:szCs w:val="30"/>
        </w:rPr>
        <w:t>3</w:t>
      </w:r>
      <w:r>
        <w:rPr>
          <w:rFonts w:ascii="楷体" w:hAnsi="楷体" w:eastAsia="楷体"/>
          <w:sz w:val="30"/>
          <w:szCs w:val="30"/>
        </w:rPr>
        <w:t>年9月20日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2023年4月3日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年9月20日</w:t>
      </w:r>
      <w:r>
        <w:rPr>
          <w:rFonts w:hint="eastAsia" w:ascii="楷体" w:hAnsi="楷体" w:eastAsia="楷体"/>
          <w:sz w:val="28"/>
          <w:szCs w:val="28"/>
        </w:rPr>
        <w:t>，共计</w:t>
      </w:r>
      <w:r>
        <w:rPr>
          <w:rFonts w:ascii="楷体" w:hAnsi="楷体" w:eastAsia="楷体"/>
          <w:sz w:val="28"/>
          <w:szCs w:val="28"/>
        </w:rPr>
        <w:t>170</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w:t>
      </w:r>
      <w:r>
        <w:rPr>
          <w:rFonts w:ascii="楷体" w:hAnsi="楷体" w:eastAsia="楷体"/>
          <w:sz w:val="28"/>
          <w:szCs w:val="28"/>
        </w:rPr>
        <w:t>1.019562</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假设客户购买50,000份本理财产品，到期理财本金及收益为：</w:t>
      </w:r>
    </w:p>
    <w:p>
      <w:pPr>
        <w:pStyle w:val="14"/>
        <w:ind w:left="720" w:firstLine="0" w:firstLineChars="0"/>
        <w:rPr>
          <w:rFonts w:ascii="楷体" w:hAnsi="楷体" w:eastAsia="楷体"/>
          <w:sz w:val="28"/>
          <w:szCs w:val="28"/>
        </w:rPr>
      </w:pPr>
      <w:r>
        <w:rPr>
          <w:rFonts w:ascii="楷体" w:hAnsi="楷体" w:eastAsia="楷体"/>
          <w:sz w:val="28"/>
          <w:szCs w:val="28"/>
        </w:rPr>
        <w:t>50,000×1.019562≈50,978.10元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销售费：本产品按当日存续本金0.2</w:t>
      </w:r>
      <w:r>
        <w:rPr>
          <w:rFonts w:hint="eastAsia" w:ascii="楷体" w:hAnsi="楷体" w:eastAsia="楷体"/>
          <w:sz w:val="28"/>
          <w:szCs w:val="28"/>
          <w:lang w:val="en-US" w:eastAsia="zh-CN"/>
        </w:rPr>
        <w:t>5</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浮动管理费为扣除产品费用后实际投资收益超出当期业绩比较基准部分，全部为产品管理人所有，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bookmarkStart w:id="0" w:name="_GoBack"/>
      <w:bookmarkEnd w:id="0"/>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年9月20日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21DA"/>
    <w:rsid w:val="001C5C01"/>
    <w:rsid w:val="001D4537"/>
    <w:rsid w:val="001F515F"/>
    <w:rsid w:val="00201121"/>
    <w:rsid w:val="00201AFC"/>
    <w:rsid w:val="002116E4"/>
    <w:rsid w:val="002119C3"/>
    <w:rsid w:val="002210C0"/>
    <w:rsid w:val="002446AE"/>
    <w:rsid w:val="00260423"/>
    <w:rsid w:val="00261C32"/>
    <w:rsid w:val="00281B31"/>
    <w:rsid w:val="00283014"/>
    <w:rsid w:val="00291AF1"/>
    <w:rsid w:val="00295125"/>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66C"/>
    <w:rsid w:val="005261E0"/>
    <w:rsid w:val="005352B6"/>
    <w:rsid w:val="0054076C"/>
    <w:rsid w:val="005564E0"/>
    <w:rsid w:val="00575EC4"/>
    <w:rsid w:val="005762CF"/>
    <w:rsid w:val="00580ACD"/>
    <w:rsid w:val="005819B0"/>
    <w:rsid w:val="00596D32"/>
    <w:rsid w:val="005B27C0"/>
    <w:rsid w:val="005B38C8"/>
    <w:rsid w:val="005B3DA3"/>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1D46"/>
    <w:rsid w:val="00B80897"/>
    <w:rsid w:val="00B87660"/>
    <w:rsid w:val="00B90814"/>
    <w:rsid w:val="00B908ED"/>
    <w:rsid w:val="00BA1D10"/>
    <w:rsid w:val="00BA2B47"/>
    <w:rsid w:val="00BB2EA6"/>
    <w:rsid w:val="00BC67C2"/>
    <w:rsid w:val="00BD4672"/>
    <w:rsid w:val="00BD7503"/>
    <w:rsid w:val="00BF1EA4"/>
    <w:rsid w:val="00BF71F5"/>
    <w:rsid w:val="00BF7595"/>
    <w:rsid w:val="00C02335"/>
    <w:rsid w:val="00C22948"/>
    <w:rsid w:val="00C30CEA"/>
    <w:rsid w:val="00C34774"/>
    <w:rsid w:val="00C37719"/>
    <w:rsid w:val="00C536CB"/>
    <w:rsid w:val="00C541DE"/>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11F53"/>
    <w:rsid w:val="00D276D1"/>
    <w:rsid w:val="00D322A9"/>
    <w:rsid w:val="00D348C8"/>
    <w:rsid w:val="00D41F5E"/>
    <w:rsid w:val="00D46659"/>
    <w:rsid w:val="00D50CC6"/>
    <w:rsid w:val="00D539DC"/>
    <w:rsid w:val="00D60E05"/>
    <w:rsid w:val="00D71BD8"/>
    <w:rsid w:val="00D825E7"/>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45B7"/>
    <w:rsid w:val="00E767D6"/>
    <w:rsid w:val="00E77794"/>
    <w:rsid w:val="00E84E54"/>
    <w:rsid w:val="00E86ACA"/>
    <w:rsid w:val="00E9499C"/>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786C"/>
    <w:rsid w:val="00F4347A"/>
    <w:rsid w:val="00F43793"/>
    <w:rsid w:val="00F526C0"/>
    <w:rsid w:val="00F75FB0"/>
    <w:rsid w:val="00F762FD"/>
    <w:rsid w:val="00FA16D1"/>
    <w:rsid w:val="00FC09E2"/>
    <w:rsid w:val="00FD3731"/>
    <w:rsid w:val="00FF7F24"/>
    <w:rsid w:val="2931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50</Words>
  <Characters>288</Characters>
  <Lines>2</Lines>
  <Paragraphs>1</Paragraphs>
  <TotalTime>0</TotalTime>
  <ScaleCrop>false</ScaleCrop>
  <LinksUpToDate>false</LinksUpToDate>
  <CharactersWithSpaces>337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2023-09-20T01:06:00Z</dcterms:created>
  <dc:creator>My</dc:creator>
  <cp:lastModifiedBy>jz.wang</cp:lastModifiedBy>
  <dcterms:modified xsi:type="dcterms:W3CDTF">2024-08-12T07:49:09Z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