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E9" w:rsidRDefault="00312C4E">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Pr>
          <w:rFonts w:ascii="楷体" w:eastAsia="楷体" w:hAnsi="楷体" w:cs="楷体" w:hint="eastAsia"/>
          <w:b/>
          <w:spacing w:val="2"/>
          <w:w w:val="99"/>
          <w:position w:val="-4"/>
          <w:sz w:val="32"/>
          <w:szCs w:val="32"/>
        </w:rPr>
        <w:t>2</w:t>
      </w:r>
      <w:r>
        <w:rPr>
          <w:rFonts w:ascii="楷体" w:eastAsia="楷体" w:hAnsi="楷体" w:cs="楷体" w:hint="eastAsia"/>
          <w:b/>
          <w:spacing w:val="2"/>
          <w:w w:val="99"/>
          <w:position w:val="-4"/>
          <w:sz w:val="32"/>
          <w:szCs w:val="32"/>
        </w:rPr>
        <w:t>4</w:t>
      </w:r>
      <w:r>
        <w:rPr>
          <w:rFonts w:ascii="楷体" w:eastAsia="楷体" w:hAnsi="楷体" w:cs="楷体"/>
          <w:b/>
          <w:spacing w:val="2"/>
          <w:w w:val="99"/>
          <w:position w:val="-4"/>
          <w:sz w:val="32"/>
          <w:szCs w:val="32"/>
        </w:rPr>
        <w:t>年</w:t>
      </w:r>
      <w:r>
        <w:rPr>
          <w:rFonts w:ascii="楷体" w:eastAsia="楷体" w:hAnsi="楷体" w:cs="楷体" w:hint="eastAsia"/>
          <w:b/>
          <w:spacing w:val="2"/>
          <w:w w:val="99"/>
          <w:position w:val="-4"/>
          <w:sz w:val="32"/>
          <w:szCs w:val="32"/>
        </w:rPr>
        <w:t>24</w:t>
      </w:r>
      <w:r>
        <w:rPr>
          <w:rFonts w:ascii="楷体" w:eastAsia="楷体" w:hAnsi="楷体" w:cs="楷体"/>
          <w:b/>
          <w:spacing w:val="2"/>
          <w:w w:val="99"/>
          <w:position w:val="-4"/>
          <w:sz w:val="32"/>
          <w:szCs w:val="32"/>
        </w:rPr>
        <w:t>期</w:t>
      </w:r>
      <w:r>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Pr>
          <w:rFonts w:ascii="楷体" w:eastAsia="楷体" w:hAnsi="楷体" w:cs="楷体"/>
          <w:b/>
          <w:spacing w:val="2"/>
          <w:position w:val="-4"/>
          <w:sz w:val="32"/>
          <w:szCs w:val="32"/>
        </w:rPr>
        <w:t>发售公</w:t>
      </w:r>
      <w:r>
        <w:rPr>
          <w:rFonts w:ascii="楷体" w:eastAsia="楷体" w:hAnsi="楷体" w:cs="楷体"/>
          <w:b/>
          <w:position w:val="-4"/>
          <w:sz w:val="32"/>
          <w:szCs w:val="32"/>
        </w:rPr>
        <w:t>告</w:t>
      </w:r>
    </w:p>
    <w:p w:rsidR="00671AE9" w:rsidRDefault="00671AE9">
      <w:pPr>
        <w:spacing w:line="200" w:lineRule="exact"/>
        <w:rPr>
          <w:b/>
          <w:sz w:val="20"/>
          <w:szCs w:val="20"/>
        </w:rPr>
      </w:pPr>
    </w:p>
    <w:p w:rsidR="00671AE9" w:rsidRDefault="00671AE9">
      <w:pPr>
        <w:spacing w:before="4" w:line="280" w:lineRule="exact"/>
        <w:rPr>
          <w:sz w:val="28"/>
          <w:szCs w:val="28"/>
        </w:rPr>
      </w:pPr>
    </w:p>
    <w:p w:rsidR="00671AE9" w:rsidRDefault="00312C4E">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Pr>
          <w:rFonts w:ascii="楷体" w:eastAsia="楷体" w:hAnsi="楷体" w:cs="楷体" w:hint="eastAsia"/>
          <w:sz w:val="30"/>
          <w:szCs w:val="30"/>
        </w:rPr>
        <w:t>“金浪花”</w:t>
      </w:r>
      <w:r>
        <w:rPr>
          <w:rFonts w:ascii="楷体" w:eastAsia="楷体" w:hAnsi="楷体" w:cs="楷体"/>
          <w:sz w:val="30"/>
          <w:szCs w:val="30"/>
        </w:rPr>
        <w:t>20</w:t>
      </w:r>
      <w:r>
        <w:rPr>
          <w:rFonts w:ascii="楷体" w:eastAsia="楷体" w:hAnsi="楷体" w:cs="楷体" w:hint="eastAsia"/>
          <w:sz w:val="30"/>
          <w:szCs w:val="30"/>
        </w:rPr>
        <w:t>2</w:t>
      </w:r>
      <w:r>
        <w:rPr>
          <w:rFonts w:ascii="楷体" w:eastAsia="楷体" w:hAnsi="楷体" w:cs="楷体" w:hint="eastAsia"/>
          <w:sz w:val="30"/>
          <w:szCs w:val="30"/>
        </w:rPr>
        <w:t>4</w:t>
      </w:r>
      <w:r>
        <w:rPr>
          <w:rFonts w:ascii="楷体" w:eastAsia="楷体" w:hAnsi="楷体" w:cs="楷体"/>
          <w:sz w:val="30"/>
          <w:szCs w:val="30"/>
        </w:rPr>
        <w:t>年</w:t>
      </w:r>
      <w:r>
        <w:rPr>
          <w:rFonts w:ascii="楷体" w:eastAsia="楷体" w:hAnsi="楷体" w:cs="楷体" w:hint="eastAsia"/>
          <w:sz w:val="30"/>
          <w:szCs w:val="30"/>
        </w:rPr>
        <w:t>24</w:t>
      </w:r>
      <w:r>
        <w:rPr>
          <w:rFonts w:ascii="楷体" w:eastAsia="楷体" w:hAnsi="楷体" w:cs="楷体"/>
          <w:sz w:val="30"/>
          <w:szCs w:val="30"/>
        </w:rPr>
        <w:t>期</w:t>
      </w:r>
      <w:r>
        <w:rPr>
          <w:rFonts w:ascii="楷体" w:eastAsia="楷体" w:hAnsi="楷体" w:cs="楷体" w:hint="eastAsia"/>
          <w:sz w:val="30"/>
          <w:szCs w:val="30"/>
        </w:rPr>
        <w:t>净值型</w:t>
      </w:r>
      <w:r>
        <w:rPr>
          <w:rFonts w:ascii="楷体" w:eastAsia="楷体" w:hAnsi="楷体" w:cs="楷体"/>
          <w:sz w:val="30"/>
          <w:szCs w:val="30"/>
        </w:rPr>
        <w:t>人民币理财产品将于</w:t>
      </w:r>
      <w:r>
        <w:rPr>
          <w:rFonts w:ascii="楷体" w:eastAsia="楷体" w:hAnsi="楷体" w:cs="楷体"/>
          <w:spacing w:val="1"/>
          <w:sz w:val="30"/>
          <w:szCs w:val="30"/>
        </w:rPr>
        <w:t>20</w:t>
      </w:r>
      <w:r>
        <w:rPr>
          <w:rFonts w:ascii="楷体" w:eastAsia="楷体" w:hAnsi="楷体" w:cs="楷体" w:hint="eastAsia"/>
          <w:spacing w:val="1"/>
          <w:sz w:val="30"/>
          <w:szCs w:val="30"/>
        </w:rPr>
        <w:t>2</w:t>
      </w:r>
      <w:r>
        <w:rPr>
          <w:rFonts w:ascii="楷体" w:eastAsia="楷体" w:hAnsi="楷体" w:cs="楷体" w:hint="eastAsia"/>
          <w:spacing w:val="1"/>
          <w:sz w:val="30"/>
          <w:szCs w:val="30"/>
        </w:rPr>
        <w:t>4</w:t>
      </w:r>
      <w:r>
        <w:rPr>
          <w:rFonts w:ascii="楷体" w:eastAsia="楷体" w:hAnsi="楷体" w:cs="楷体"/>
          <w:spacing w:val="1"/>
          <w:sz w:val="30"/>
          <w:szCs w:val="30"/>
        </w:rPr>
        <w:t>年</w:t>
      </w:r>
      <w:r>
        <w:rPr>
          <w:rFonts w:ascii="楷体" w:eastAsia="楷体" w:hAnsi="楷体" w:cs="楷体" w:hint="eastAsia"/>
          <w:spacing w:val="1"/>
          <w:sz w:val="30"/>
          <w:szCs w:val="30"/>
        </w:rPr>
        <w:t>05</w:t>
      </w:r>
      <w:r>
        <w:rPr>
          <w:rFonts w:ascii="楷体" w:eastAsia="楷体" w:hAnsi="楷体" w:cs="楷体"/>
          <w:spacing w:val="1"/>
          <w:sz w:val="30"/>
          <w:szCs w:val="30"/>
        </w:rPr>
        <w:t>月</w:t>
      </w:r>
      <w:r>
        <w:rPr>
          <w:rFonts w:ascii="楷体" w:eastAsia="楷体" w:hAnsi="楷体" w:cs="楷体" w:hint="eastAsia"/>
          <w:spacing w:val="1"/>
          <w:sz w:val="30"/>
          <w:szCs w:val="30"/>
        </w:rPr>
        <w:t>28</w:t>
      </w:r>
      <w:r>
        <w:rPr>
          <w:rFonts w:ascii="楷体" w:eastAsia="楷体" w:hAnsi="楷体" w:cs="楷体"/>
          <w:spacing w:val="1"/>
          <w:sz w:val="30"/>
          <w:szCs w:val="30"/>
        </w:rPr>
        <w:t>日</w:t>
      </w:r>
      <w:r>
        <w:rPr>
          <w:rFonts w:ascii="楷体" w:eastAsia="楷体" w:hAnsi="楷体" w:cs="楷体"/>
          <w:sz w:val="30"/>
          <w:szCs w:val="30"/>
        </w:rPr>
        <w:t>开始销售</w:t>
      </w:r>
      <w:r>
        <w:rPr>
          <w:rFonts w:ascii="楷体" w:eastAsia="楷体" w:hAnsi="楷体" w:cs="楷体" w:hint="eastAsia"/>
          <w:sz w:val="30"/>
          <w:szCs w:val="30"/>
        </w:rPr>
        <w:t>，</w:t>
      </w:r>
      <w:r>
        <w:rPr>
          <w:rFonts w:ascii="楷体" w:eastAsia="楷体" w:hAnsi="楷体" w:cs="楷体"/>
          <w:sz w:val="30"/>
          <w:szCs w:val="30"/>
        </w:rPr>
        <w:t>期限</w:t>
      </w:r>
      <w:r>
        <w:rPr>
          <w:rFonts w:ascii="楷体" w:eastAsia="楷体" w:hAnsi="楷体" w:cs="楷体" w:hint="eastAsia"/>
          <w:sz w:val="30"/>
          <w:szCs w:val="30"/>
        </w:rPr>
        <w:t>260</w:t>
      </w:r>
      <w:r>
        <w:rPr>
          <w:rFonts w:ascii="楷体" w:eastAsia="楷体" w:hAnsi="楷体" w:cs="楷体"/>
          <w:sz w:val="30"/>
          <w:szCs w:val="30"/>
        </w:rPr>
        <w:t>天</w:t>
      </w:r>
      <w:r w:rsidRPr="00312C4E">
        <w:rPr>
          <w:rFonts w:ascii="楷体" w:eastAsia="楷体" w:hAnsi="楷体" w:cs="楷体" w:hint="eastAsia"/>
          <w:sz w:val="30"/>
          <w:szCs w:val="30"/>
        </w:rPr>
        <w:t>,计划募集规模</w:t>
      </w:r>
      <w:r>
        <w:rPr>
          <w:rFonts w:ascii="楷体" w:eastAsia="楷体" w:hAnsi="楷体" w:cs="楷体" w:hint="eastAsia"/>
          <w:sz w:val="30"/>
          <w:szCs w:val="30"/>
        </w:rPr>
        <w:t>1.5</w:t>
      </w:r>
      <w:r w:rsidRPr="00312C4E">
        <w:rPr>
          <w:rFonts w:ascii="楷体" w:eastAsia="楷体" w:hAnsi="楷体" w:cs="楷体" w:hint="eastAsia"/>
          <w:sz w:val="30"/>
          <w:szCs w:val="30"/>
        </w:rPr>
        <w:t>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671AE9" w:rsidRDefault="00671AE9">
      <w:pPr>
        <w:spacing w:before="3" w:line="160" w:lineRule="exact"/>
        <w:rPr>
          <w:sz w:val="16"/>
          <w:szCs w:val="16"/>
        </w:rPr>
      </w:pPr>
    </w:p>
    <w:tbl>
      <w:tblPr>
        <w:tblW w:w="8524" w:type="dxa"/>
        <w:tblInd w:w="101" w:type="dxa"/>
        <w:tblLayout w:type="fixed"/>
        <w:tblCellMar>
          <w:left w:w="0" w:type="dxa"/>
          <w:right w:w="0" w:type="dxa"/>
        </w:tblCellMar>
        <w:tblLook w:val="04A0"/>
      </w:tblPr>
      <w:tblGrid>
        <w:gridCol w:w="4261"/>
        <w:gridCol w:w="4263"/>
      </w:tblGrid>
      <w:tr w:rsidR="00671AE9">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671AE9" w:rsidRDefault="00312C4E">
            <w:pPr>
              <w:spacing w:line="273" w:lineRule="exact"/>
              <w:ind w:left="102" w:right="-20"/>
              <w:rPr>
                <w:rFonts w:ascii="楷体" w:eastAsia="楷体" w:hAnsi="楷体" w:cs="楷体"/>
                <w:sz w:val="24"/>
              </w:rPr>
            </w:pPr>
            <w:r>
              <w:rPr>
                <w:rFonts w:ascii="楷体" w:eastAsia="楷体" w:hAnsi="楷体" w:cs="楷体"/>
                <w:position w:val="-2"/>
                <w:sz w:val="24"/>
              </w:rPr>
              <w:t>产品</w:t>
            </w:r>
            <w:r>
              <w:rPr>
                <w:rFonts w:ascii="楷体" w:eastAsia="楷体" w:hAnsi="楷体" w:cs="楷体" w:hint="eastAsia"/>
                <w:position w:val="-2"/>
                <w:sz w:val="24"/>
              </w:rPr>
              <w:t>登记编码</w:t>
            </w:r>
            <w:r>
              <w:rPr>
                <w:rFonts w:ascii="楷体" w:eastAsia="楷体" w:hAnsi="楷体" w:cs="楷体"/>
                <w:position w:val="-2"/>
                <w:sz w:val="24"/>
              </w:rPr>
              <w:t>：</w:t>
            </w:r>
            <w:r>
              <w:rPr>
                <w:rFonts w:ascii="楷体" w:eastAsia="楷体" w:hAnsi="楷体" w:cs="楷体"/>
                <w:position w:val="-2"/>
                <w:sz w:val="24"/>
              </w:rPr>
              <w:t>C120612</w:t>
            </w:r>
            <w:r>
              <w:rPr>
                <w:rFonts w:ascii="楷体" w:eastAsia="楷体" w:hAnsi="楷体" w:cs="楷体" w:hint="eastAsia"/>
                <w:position w:val="-2"/>
                <w:sz w:val="24"/>
              </w:rPr>
              <w:t>4</w:t>
            </w:r>
            <w:r>
              <w:rPr>
                <w:rFonts w:ascii="楷体" w:eastAsia="楷体" w:hAnsi="楷体" w:cs="楷体"/>
                <w:position w:val="-2"/>
                <w:sz w:val="24"/>
              </w:rPr>
              <w:t>0000</w:t>
            </w:r>
            <w:r>
              <w:rPr>
                <w:rFonts w:ascii="楷体" w:eastAsia="楷体" w:hAnsi="楷体" w:cs="楷体" w:hint="eastAsia"/>
                <w:position w:val="-2"/>
                <w:sz w:val="24"/>
              </w:rPr>
              <w:t>21</w:t>
            </w:r>
          </w:p>
        </w:tc>
      </w:tr>
      <w:tr w:rsidR="00671AE9">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671AE9" w:rsidRDefault="00312C4E">
            <w:pPr>
              <w:spacing w:line="273" w:lineRule="exact"/>
              <w:ind w:left="102" w:right="-20"/>
              <w:rPr>
                <w:rFonts w:ascii="楷体" w:eastAsia="楷体" w:hAnsi="楷体" w:cs="楷体"/>
                <w:sz w:val="24"/>
              </w:rPr>
            </w:pPr>
            <w:r>
              <w:rPr>
                <w:rFonts w:ascii="楷体" w:eastAsia="楷体" w:hAnsi="楷体" w:cs="楷体"/>
                <w:position w:val="-2"/>
                <w:sz w:val="24"/>
              </w:rPr>
              <w:t>产品类型：</w:t>
            </w:r>
            <w:r>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671AE9" w:rsidRDefault="00312C4E">
            <w:pPr>
              <w:spacing w:line="273" w:lineRule="exact"/>
              <w:ind w:left="102" w:right="-20"/>
              <w:rPr>
                <w:rFonts w:ascii="楷体" w:eastAsia="楷体" w:hAnsi="楷体" w:cs="楷体"/>
                <w:sz w:val="24"/>
              </w:rPr>
            </w:pPr>
            <w:r>
              <w:rPr>
                <w:rFonts w:ascii="楷体" w:eastAsia="楷体" w:hAnsi="楷体" w:cs="楷体"/>
                <w:position w:val="-2"/>
                <w:sz w:val="24"/>
              </w:rPr>
              <w:t>产品期限：</w:t>
            </w:r>
            <w:r>
              <w:rPr>
                <w:rFonts w:ascii="楷体" w:eastAsia="楷体" w:hAnsi="楷体" w:cs="楷体" w:hint="eastAsia"/>
                <w:position w:val="-2"/>
                <w:sz w:val="24"/>
              </w:rPr>
              <w:t>260</w:t>
            </w:r>
            <w:r>
              <w:rPr>
                <w:rFonts w:ascii="楷体" w:eastAsia="楷体" w:hAnsi="楷体" w:cs="楷体" w:hint="eastAsia"/>
                <w:position w:val="-2"/>
                <w:sz w:val="24"/>
              </w:rPr>
              <w:t>天</w:t>
            </w:r>
          </w:p>
        </w:tc>
      </w:tr>
      <w:tr w:rsidR="00671AE9">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671AE9" w:rsidRDefault="00312C4E">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671AE9">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671AE9" w:rsidRDefault="00312C4E">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Pr>
                <w:rFonts w:ascii="楷体" w:eastAsia="楷体" w:hAnsi="楷体" w:cs="楷体" w:hint="eastAsia"/>
                <w:position w:val="-2"/>
                <w:sz w:val="24"/>
              </w:rPr>
              <w:t>产品发售起始日大连农商行“多利</w:t>
            </w:r>
            <w:r>
              <w:rPr>
                <w:rFonts w:ascii="楷体" w:eastAsia="楷体" w:hAnsi="楷体" w:cs="楷体" w:hint="eastAsia"/>
                <w:position w:val="-2"/>
                <w:sz w:val="24"/>
              </w:rPr>
              <w:t>1</w:t>
            </w:r>
            <w:r>
              <w:rPr>
                <w:rFonts w:ascii="楷体" w:eastAsia="楷体" w:hAnsi="楷体" w:cs="楷体" w:hint="eastAsia"/>
                <w:position w:val="-2"/>
                <w:sz w:val="24"/>
              </w:rPr>
              <w:t>号”一年期存款利率</w:t>
            </w:r>
            <w:r>
              <w:rPr>
                <w:rFonts w:ascii="楷体" w:eastAsia="楷体" w:hAnsi="楷体" w:cs="楷体" w:hint="eastAsia"/>
                <w:position w:val="-2"/>
                <w:sz w:val="24"/>
              </w:rPr>
              <w:t>+</w:t>
            </w:r>
            <w:r>
              <w:rPr>
                <w:rFonts w:ascii="楷体" w:eastAsia="楷体" w:hAnsi="楷体" w:cs="楷体" w:hint="eastAsia"/>
                <w:position w:val="-2"/>
                <w:sz w:val="24"/>
              </w:rPr>
              <w:t>0.90</w:t>
            </w:r>
            <w:r>
              <w:rPr>
                <w:rFonts w:ascii="楷体" w:eastAsia="楷体" w:hAnsi="楷体" w:cs="楷体" w:hint="eastAsia"/>
                <w:position w:val="-2"/>
                <w:sz w:val="24"/>
              </w:rPr>
              <w:t>%</w:t>
            </w:r>
            <w:r>
              <w:rPr>
                <w:rFonts w:ascii="楷体" w:eastAsia="楷体" w:hAnsi="楷体" w:cs="楷体" w:hint="eastAsia"/>
                <w:position w:val="-2"/>
                <w:sz w:val="24"/>
              </w:rPr>
              <w:t>（根据产品近半年运行</w:t>
            </w:r>
            <w:proofErr w:type="gramStart"/>
            <w:r>
              <w:rPr>
                <w:rFonts w:ascii="楷体" w:eastAsia="楷体" w:hAnsi="楷体" w:cs="楷体" w:hint="eastAsia"/>
                <w:position w:val="-2"/>
                <w:sz w:val="24"/>
              </w:rPr>
              <w:t>数据回测及</w:t>
            </w:r>
            <w:proofErr w:type="gramEnd"/>
            <w:r>
              <w:rPr>
                <w:rFonts w:ascii="楷体" w:eastAsia="楷体" w:hAnsi="楷体" w:cs="楷体" w:hint="eastAsia"/>
                <w:position w:val="-2"/>
                <w:sz w:val="24"/>
              </w:rPr>
              <w:t>近期市场行情确定本期产品业绩比较基准为产品发售起始日大连农商行“多利</w:t>
            </w:r>
            <w:r>
              <w:rPr>
                <w:rFonts w:ascii="楷体" w:eastAsia="楷体" w:hAnsi="楷体" w:cs="楷体" w:hint="eastAsia"/>
                <w:position w:val="-2"/>
                <w:sz w:val="24"/>
              </w:rPr>
              <w:t>1</w:t>
            </w:r>
            <w:r>
              <w:rPr>
                <w:rFonts w:ascii="楷体" w:eastAsia="楷体" w:hAnsi="楷体" w:cs="楷体" w:hint="eastAsia"/>
                <w:position w:val="-2"/>
                <w:sz w:val="24"/>
              </w:rPr>
              <w:t>号”一年期存款利率</w:t>
            </w:r>
            <w:r>
              <w:rPr>
                <w:rFonts w:ascii="楷体" w:eastAsia="楷体" w:hAnsi="楷体" w:cs="楷体" w:hint="eastAsia"/>
                <w:position w:val="-2"/>
                <w:sz w:val="24"/>
              </w:rPr>
              <w:t>1.70</w:t>
            </w:r>
            <w:r>
              <w:rPr>
                <w:rFonts w:ascii="楷体" w:eastAsia="楷体" w:hAnsi="楷体" w:cs="楷体" w:hint="eastAsia"/>
                <w:position w:val="-2"/>
                <w:sz w:val="24"/>
              </w:rPr>
              <w:t>%+</w:t>
            </w:r>
            <w:r>
              <w:rPr>
                <w:rFonts w:ascii="楷体" w:eastAsia="楷体" w:hAnsi="楷体" w:cs="楷体" w:hint="eastAsia"/>
                <w:position w:val="-2"/>
                <w:sz w:val="24"/>
              </w:rPr>
              <w:t>0.90</w:t>
            </w:r>
            <w:r>
              <w:rPr>
                <w:rFonts w:ascii="楷体" w:eastAsia="楷体" w:hAnsi="楷体" w:cs="楷体" w:hint="eastAsia"/>
                <w:position w:val="-2"/>
                <w:sz w:val="24"/>
              </w:rPr>
              <w:t>%=</w:t>
            </w:r>
            <w:r>
              <w:rPr>
                <w:rFonts w:ascii="楷体" w:eastAsia="楷体" w:hAnsi="楷体" w:cs="楷体" w:hint="eastAsia"/>
                <w:position w:val="-2"/>
                <w:sz w:val="24"/>
              </w:rPr>
              <w:t>2.6</w:t>
            </w:r>
            <w:r>
              <w:rPr>
                <w:rFonts w:ascii="楷体" w:eastAsia="楷体" w:hAnsi="楷体" w:cs="楷体"/>
                <w:position w:val="-2"/>
                <w:sz w:val="24"/>
              </w:rPr>
              <w:t>0</w:t>
            </w:r>
            <w:r>
              <w:rPr>
                <w:rFonts w:ascii="楷体" w:eastAsia="楷体" w:hAnsi="楷体" w:cs="楷体" w:hint="eastAsia"/>
                <w:position w:val="-2"/>
                <w:sz w:val="24"/>
              </w:rPr>
              <w:t>%</w:t>
            </w:r>
            <w:r>
              <w:rPr>
                <w:rFonts w:ascii="楷体" w:eastAsia="楷体" w:hAnsi="楷体" w:cs="楷体" w:hint="eastAsia"/>
                <w:position w:val="-2"/>
                <w:sz w:val="24"/>
              </w:rPr>
              <w:t>，业绩比较基准不是预期收益率，不代表产品的未来表现和实际收益，不构成对产品收益的承诺，仅作为计算浮动管理费依据，即理财产品在扣除销售费、托管费、固定管理费、外包服务费及资产交易相关税费后，</w:t>
            </w:r>
            <w:proofErr w:type="gramStart"/>
            <w:r>
              <w:rPr>
                <w:rFonts w:ascii="楷体" w:eastAsia="楷体" w:hAnsi="楷体" w:cs="楷体" w:hint="eastAsia"/>
                <w:position w:val="-2"/>
                <w:sz w:val="24"/>
              </w:rPr>
              <w:t>年化实际</w:t>
            </w:r>
            <w:proofErr w:type="gramEnd"/>
            <w:r>
              <w:rPr>
                <w:rFonts w:ascii="楷体" w:eastAsia="楷体" w:hAnsi="楷体" w:cs="楷体" w:hint="eastAsia"/>
                <w:position w:val="-2"/>
                <w:sz w:val="24"/>
              </w:rPr>
              <w:t>投资收益率超过业绩比较基准部分。）</w:t>
            </w:r>
          </w:p>
          <w:p w:rsidR="00671AE9" w:rsidRDefault="00671AE9">
            <w:pPr>
              <w:spacing w:line="273" w:lineRule="exact"/>
              <w:ind w:left="102" w:right="-20"/>
              <w:rPr>
                <w:rFonts w:ascii="楷体" w:eastAsia="楷体" w:hAnsi="楷体" w:cs="楷体"/>
                <w:position w:val="-2"/>
                <w:sz w:val="24"/>
              </w:rPr>
            </w:pPr>
          </w:p>
        </w:tc>
      </w:tr>
      <w:tr w:rsidR="00671AE9">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671AE9" w:rsidRDefault="00312C4E">
            <w:pPr>
              <w:spacing w:line="275" w:lineRule="exact"/>
              <w:ind w:left="102" w:right="-20"/>
              <w:rPr>
                <w:rFonts w:ascii="楷体" w:eastAsia="楷体" w:hAnsi="楷体" w:cs="楷体"/>
                <w:sz w:val="24"/>
              </w:rPr>
            </w:pPr>
            <w:r>
              <w:rPr>
                <w:rFonts w:ascii="楷体" w:eastAsia="楷体" w:hAnsi="楷体" w:cs="楷体"/>
                <w:position w:val="-2"/>
                <w:sz w:val="24"/>
              </w:rPr>
              <w:t>目标客户：</w:t>
            </w:r>
            <w:r>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671AE9" w:rsidRDefault="00312C4E">
            <w:pPr>
              <w:spacing w:line="275" w:lineRule="exact"/>
              <w:ind w:left="102" w:right="-20"/>
              <w:rPr>
                <w:rFonts w:ascii="楷体" w:eastAsia="楷体" w:hAnsi="楷体" w:cs="楷体"/>
                <w:sz w:val="24"/>
              </w:rPr>
            </w:pPr>
            <w:r>
              <w:rPr>
                <w:rFonts w:ascii="楷体" w:eastAsia="楷体" w:hAnsi="楷体" w:cs="楷体"/>
                <w:position w:val="-2"/>
                <w:sz w:val="24"/>
              </w:rPr>
              <w:t>投资币种：</w:t>
            </w:r>
            <w:r>
              <w:rPr>
                <w:rFonts w:ascii="楷体" w:eastAsia="楷体" w:hAnsi="楷体" w:cs="楷体" w:hint="eastAsia"/>
                <w:position w:val="-2"/>
                <w:sz w:val="24"/>
              </w:rPr>
              <w:t>人民币</w:t>
            </w:r>
          </w:p>
        </w:tc>
      </w:tr>
      <w:tr w:rsidR="00671AE9">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671AE9" w:rsidRDefault="00312C4E">
            <w:pPr>
              <w:spacing w:line="273" w:lineRule="exact"/>
              <w:ind w:left="102" w:right="-20"/>
              <w:rPr>
                <w:rFonts w:ascii="楷体" w:eastAsia="楷体" w:hAnsi="楷体" w:cs="楷体"/>
                <w:sz w:val="24"/>
              </w:rPr>
            </w:pPr>
            <w:r>
              <w:rPr>
                <w:rFonts w:ascii="楷体" w:eastAsia="楷体" w:hAnsi="楷体" w:cs="楷体"/>
                <w:position w:val="-2"/>
                <w:sz w:val="24"/>
              </w:rPr>
              <w:t>认购起点金额：</w:t>
            </w:r>
            <w:r>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671AE9" w:rsidRDefault="00312C4E">
            <w:pPr>
              <w:spacing w:line="273" w:lineRule="exact"/>
              <w:ind w:left="102" w:right="-20"/>
              <w:rPr>
                <w:rFonts w:ascii="楷体" w:eastAsia="楷体" w:hAnsi="楷体" w:cs="楷体"/>
                <w:sz w:val="24"/>
              </w:rPr>
            </w:pPr>
            <w:r>
              <w:rPr>
                <w:rFonts w:ascii="楷体" w:eastAsia="楷体" w:hAnsi="楷体" w:cs="楷体"/>
                <w:position w:val="-2"/>
                <w:sz w:val="24"/>
              </w:rPr>
              <w:t>追加金额：需为</w:t>
            </w:r>
            <w:r>
              <w:rPr>
                <w:rFonts w:ascii="楷体" w:eastAsia="楷体" w:hAnsi="楷体" w:cs="楷体"/>
                <w:position w:val="-2"/>
                <w:sz w:val="24"/>
              </w:rPr>
              <w:t>1</w:t>
            </w:r>
            <w:r>
              <w:rPr>
                <w:rFonts w:ascii="楷体" w:eastAsia="楷体" w:hAnsi="楷体" w:cs="楷体"/>
                <w:position w:val="-2"/>
                <w:sz w:val="24"/>
              </w:rPr>
              <w:t>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671AE9">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671AE9" w:rsidRDefault="00312C4E">
            <w:pPr>
              <w:spacing w:line="273" w:lineRule="exact"/>
              <w:ind w:left="102" w:right="-20"/>
              <w:rPr>
                <w:rFonts w:ascii="楷体" w:eastAsia="楷体" w:hAnsi="楷体" w:cs="楷体"/>
                <w:sz w:val="24"/>
              </w:rPr>
            </w:pPr>
            <w:r>
              <w:rPr>
                <w:rFonts w:ascii="楷体" w:eastAsia="楷体" w:hAnsi="楷体" w:cs="楷体"/>
                <w:position w:val="-2"/>
                <w:sz w:val="24"/>
              </w:rPr>
              <w:t>募集起始日：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05</w:t>
            </w:r>
            <w:r>
              <w:rPr>
                <w:rFonts w:ascii="楷体" w:eastAsia="楷体" w:hAnsi="楷体" w:cs="楷体"/>
                <w:position w:val="-2"/>
                <w:sz w:val="24"/>
              </w:rPr>
              <w:t>月</w:t>
            </w:r>
            <w:r>
              <w:rPr>
                <w:rFonts w:ascii="楷体" w:eastAsia="楷体" w:hAnsi="楷体" w:cs="楷体" w:hint="eastAsia"/>
                <w:position w:val="-2"/>
                <w:sz w:val="24"/>
              </w:rPr>
              <w:t>28</w:t>
            </w:r>
            <w:r>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671AE9" w:rsidRDefault="00312C4E">
            <w:pPr>
              <w:spacing w:line="273" w:lineRule="exact"/>
              <w:ind w:left="102" w:right="-20"/>
              <w:rPr>
                <w:rFonts w:ascii="楷体" w:eastAsia="楷体" w:hAnsi="楷体" w:cs="楷体"/>
                <w:sz w:val="24"/>
              </w:rPr>
            </w:pPr>
            <w:r>
              <w:rPr>
                <w:rFonts w:ascii="楷体" w:eastAsia="楷体" w:hAnsi="楷体" w:cs="楷体"/>
                <w:position w:val="-2"/>
                <w:sz w:val="24"/>
              </w:rPr>
              <w:t>募集结束日：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06</w:t>
            </w:r>
            <w:r>
              <w:rPr>
                <w:rFonts w:ascii="楷体" w:eastAsia="楷体" w:hAnsi="楷体" w:cs="楷体"/>
                <w:position w:val="-2"/>
                <w:sz w:val="24"/>
              </w:rPr>
              <w:t>月</w:t>
            </w:r>
            <w:r>
              <w:rPr>
                <w:rFonts w:ascii="楷体" w:eastAsia="楷体" w:hAnsi="楷体" w:cs="楷体" w:hint="eastAsia"/>
                <w:position w:val="-2"/>
                <w:sz w:val="24"/>
              </w:rPr>
              <w:t>03</w:t>
            </w:r>
            <w:r>
              <w:rPr>
                <w:rFonts w:ascii="楷体" w:eastAsia="楷体" w:hAnsi="楷体" w:cs="楷体"/>
                <w:position w:val="-2"/>
                <w:sz w:val="24"/>
              </w:rPr>
              <w:t>日</w:t>
            </w:r>
          </w:p>
        </w:tc>
      </w:tr>
      <w:tr w:rsidR="00671AE9">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671AE9" w:rsidRDefault="00312C4E">
            <w:pPr>
              <w:spacing w:line="273" w:lineRule="exact"/>
              <w:ind w:left="102" w:right="-20"/>
              <w:rPr>
                <w:rFonts w:ascii="楷体" w:eastAsia="楷体" w:hAnsi="楷体" w:cs="楷体"/>
                <w:sz w:val="24"/>
              </w:rPr>
            </w:pPr>
            <w:r>
              <w:rPr>
                <w:rFonts w:ascii="楷体" w:eastAsia="楷体" w:hAnsi="楷体" w:cs="楷体"/>
                <w:position w:val="-2"/>
                <w:sz w:val="24"/>
              </w:rPr>
              <w:t>产品起息日：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4</w:t>
            </w:r>
            <w:r>
              <w:rPr>
                <w:rFonts w:ascii="楷体" w:eastAsia="楷体" w:hAnsi="楷体" w:cs="楷体"/>
                <w:position w:val="-2"/>
                <w:sz w:val="24"/>
              </w:rPr>
              <w:t>年</w:t>
            </w:r>
            <w:r>
              <w:rPr>
                <w:rFonts w:ascii="楷体" w:eastAsia="楷体" w:hAnsi="楷体" w:cs="楷体" w:hint="eastAsia"/>
                <w:position w:val="-2"/>
                <w:sz w:val="24"/>
              </w:rPr>
              <w:t>06</w:t>
            </w:r>
            <w:r>
              <w:rPr>
                <w:rFonts w:ascii="楷体" w:eastAsia="楷体" w:hAnsi="楷体" w:cs="楷体"/>
                <w:position w:val="-2"/>
                <w:sz w:val="24"/>
              </w:rPr>
              <w:t>月</w:t>
            </w:r>
            <w:r>
              <w:rPr>
                <w:rFonts w:ascii="楷体" w:eastAsia="楷体" w:hAnsi="楷体" w:cs="楷体" w:hint="eastAsia"/>
                <w:position w:val="-2"/>
                <w:sz w:val="24"/>
              </w:rPr>
              <w:t>04</w:t>
            </w:r>
            <w:r>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671AE9" w:rsidRDefault="00312C4E">
            <w:pPr>
              <w:spacing w:line="273" w:lineRule="exact"/>
              <w:ind w:left="102" w:right="-20"/>
              <w:rPr>
                <w:rFonts w:ascii="楷体" w:eastAsia="楷体" w:hAnsi="楷体" w:cs="楷体"/>
                <w:sz w:val="24"/>
              </w:rPr>
            </w:pPr>
            <w:r>
              <w:rPr>
                <w:rFonts w:ascii="楷体" w:eastAsia="楷体" w:hAnsi="楷体" w:cs="楷体"/>
                <w:position w:val="-2"/>
                <w:sz w:val="24"/>
              </w:rPr>
              <w:t>产品到期日：</w:t>
            </w:r>
            <w:r>
              <w:rPr>
                <w:rFonts w:ascii="楷体" w:eastAsia="楷体" w:hAnsi="楷体" w:cs="楷体"/>
                <w:position w:val="-2"/>
                <w:sz w:val="24"/>
              </w:rPr>
              <w:t>20</w:t>
            </w:r>
            <w:r>
              <w:rPr>
                <w:rFonts w:ascii="楷体" w:eastAsia="楷体" w:hAnsi="楷体" w:cs="楷体" w:hint="eastAsia"/>
                <w:position w:val="-2"/>
                <w:sz w:val="24"/>
              </w:rPr>
              <w:t>2</w:t>
            </w:r>
            <w:r>
              <w:rPr>
                <w:rFonts w:ascii="楷体" w:eastAsia="楷体" w:hAnsi="楷体" w:cs="楷体" w:hint="eastAsia"/>
                <w:position w:val="-2"/>
                <w:sz w:val="24"/>
              </w:rPr>
              <w:t>5</w:t>
            </w:r>
            <w:r>
              <w:rPr>
                <w:rFonts w:ascii="楷体" w:eastAsia="楷体" w:hAnsi="楷体" w:cs="楷体"/>
                <w:position w:val="-2"/>
                <w:sz w:val="24"/>
              </w:rPr>
              <w:t>年</w:t>
            </w:r>
            <w:r>
              <w:rPr>
                <w:rFonts w:ascii="楷体" w:eastAsia="楷体" w:hAnsi="楷体" w:cs="楷体" w:hint="eastAsia"/>
                <w:position w:val="-2"/>
                <w:sz w:val="24"/>
              </w:rPr>
              <w:t>02</w:t>
            </w:r>
            <w:r>
              <w:rPr>
                <w:rFonts w:ascii="楷体" w:eastAsia="楷体" w:hAnsi="楷体" w:cs="楷体"/>
                <w:position w:val="-2"/>
                <w:sz w:val="24"/>
              </w:rPr>
              <w:t>月</w:t>
            </w:r>
            <w:r>
              <w:rPr>
                <w:rFonts w:ascii="楷体" w:eastAsia="楷体" w:hAnsi="楷体" w:cs="楷体" w:hint="eastAsia"/>
                <w:position w:val="-2"/>
                <w:sz w:val="24"/>
              </w:rPr>
              <w:t>19</w:t>
            </w:r>
            <w:r>
              <w:rPr>
                <w:rFonts w:ascii="楷体" w:eastAsia="楷体" w:hAnsi="楷体" w:cs="楷体" w:hint="eastAsia"/>
                <w:position w:val="-2"/>
                <w:sz w:val="24"/>
              </w:rPr>
              <w:t>日</w:t>
            </w:r>
          </w:p>
        </w:tc>
      </w:tr>
    </w:tbl>
    <w:p w:rsidR="00671AE9" w:rsidRDefault="00312C4E">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w:t>
      </w:r>
      <w:r>
        <w:rPr>
          <w:rFonts w:ascii="楷体" w:eastAsia="楷体" w:hAnsi="楷体" w:cs="楷体"/>
          <w:sz w:val="30"/>
          <w:szCs w:val="30"/>
        </w:rPr>
        <w:t xml:space="preserve"> </w:t>
      </w:r>
      <w:r>
        <w:rPr>
          <w:rFonts w:ascii="楷体" w:eastAsia="楷体" w:hAnsi="楷体" w:cs="楷体"/>
          <w:sz w:val="30"/>
          <w:szCs w:val="30"/>
        </w:rPr>
        <w:t>明书为准。</w:t>
      </w:r>
    </w:p>
    <w:p w:rsidR="00671AE9" w:rsidRDefault="00671AE9">
      <w:pPr>
        <w:spacing w:line="200" w:lineRule="exact"/>
        <w:rPr>
          <w:sz w:val="20"/>
          <w:szCs w:val="20"/>
        </w:rPr>
      </w:pPr>
    </w:p>
    <w:p w:rsidR="00671AE9" w:rsidRDefault="00671AE9">
      <w:pPr>
        <w:spacing w:line="200" w:lineRule="exact"/>
        <w:rPr>
          <w:sz w:val="20"/>
          <w:szCs w:val="20"/>
        </w:rPr>
      </w:pPr>
    </w:p>
    <w:p w:rsidR="00671AE9" w:rsidRDefault="00671AE9">
      <w:pPr>
        <w:spacing w:before="3" w:line="280" w:lineRule="exact"/>
        <w:rPr>
          <w:sz w:val="28"/>
          <w:szCs w:val="28"/>
        </w:rPr>
      </w:pPr>
    </w:p>
    <w:p w:rsidR="00671AE9" w:rsidRDefault="00312C4E">
      <w:pPr>
        <w:ind w:right="499"/>
        <w:jc w:val="right"/>
        <w:rPr>
          <w:rFonts w:ascii="楷体" w:eastAsia="楷体" w:hAnsi="楷体" w:cs="楷体"/>
          <w:sz w:val="30"/>
          <w:szCs w:val="30"/>
        </w:rPr>
      </w:pPr>
      <w:r>
        <w:rPr>
          <w:rFonts w:ascii="楷体" w:eastAsia="楷体" w:hAnsi="楷体" w:cs="楷体"/>
          <w:sz w:val="30"/>
          <w:szCs w:val="30"/>
        </w:rPr>
        <w:t>大连农商银行</w:t>
      </w:r>
    </w:p>
    <w:p w:rsidR="00671AE9" w:rsidRDefault="00671AE9">
      <w:pPr>
        <w:spacing w:before="2" w:line="180" w:lineRule="exact"/>
        <w:rPr>
          <w:sz w:val="18"/>
          <w:szCs w:val="18"/>
        </w:rPr>
      </w:pPr>
    </w:p>
    <w:p w:rsidR="00671AE9" w:rsidRDefault="00312C4E">
      <w:pPr>
        <w:ind w:right="302"/>
        <w:jc w:val="right"/>
      </w:pPr>
      <w:bookmarkStart w:id="0" w:name="_GoBack"/>
      <w:bookmarkEnd w:id="0"/>
      <w:r>
        <w:rPr>
          <w:rFonts w:ascii="楷体" w:eastAsia="楷体" w:hAnsi="楷体" w:cs="楷体"/>
          <w:spacing w:val="1"/>
          <w:sz w:val="30"/>
          <w:szCs w:val="30"/>
        </w:rPr>
        <w:t>20</w:t>
      </w:r>
      <w:r>
        <w:rPr>
          <w:rFonts w:ascii="楷体" w:eastAsia="楷体" w:hAnsi="楷体" w:cs="楷体" w:hint="eastAsia"/>
          <w:spacing w:val="1"/>
          <w:sz w:val="30"/>
          <w:szCs w:val="30"/>
        </w:rPr>
        <w:t>2</w:t>
      </w:r>
      <w:r>
        <w:rPr>
          <w:rFonts w:ascii="楷体" w:eastAsia="楷体" w:hAnsi="楷体" w:cs="楷体" w:hint="eastAsia"/>
          <w:spacing w:val="1"/>
          <w:sz w:val="30"/>
          <w:szCs w:val="30"/>
        </w:rPr>
        <w:t>4</w:t>
      </w:r>
      <w:r>
        <w:rPr>
          <w:rFonts w:ascii="楷体" w:eastAsia="楷体" w:hAnsi="楷体" w:cs="楷体"/>
          <w:spacing w:val="1"/>
          <w:sz w:val="30"/>
          <w:szCs w:val="30"/>
        </w:rPr>
        <w:t>年</w:t>
      </w:r>
      <w:r>
        <w:rPr>
          <w:rFonts w:ascii="楷体" w:eastAsia="楷体" w:hAnsi="楷体" w:cs="楷体" w:hint="eastAsia"/>
          <w:spacing w:val="1"/>
          <w:sz w:val="30"/>
          <w:szCs w:val="30"/>
        </w:rPr>
        <w:t>05</w:t>
      </w:r>
      <w:r>
        <w:rPr>
          <w:rFonts w:ascii="楷体" w:eastAsia="楷体" w:hAnsi="楷体" w:cs="楷体"/>
          <w:spacing w:val="1"/>
          <w:sz w:val="30"/>
          <w:szCs w:val="30"/>
        </w:rPr>
        <w:t>月</w:t>
      </w:r>
      <w:r>
        <w:rPr>
          <w:rFonts w:ascii="楷体" w:eastAsia="楷体" w:hAnsi="楷体" w:cs="楷体" w:hint="eastAsia"/>
          <w:spacing w:val="1"/>
          <w:sz w:val="30"/>
          <w:szCs w:val="30"/>
        </w:rPr>
        <w:t>28</w:t>
      </w:r>
      <w:r>
        <w:rPr>
          <w:rFonts w:ascii="楷体" w:eastAsia="楷体" w:hAnsi="楷体" w:cs="楷体" w:hint="eastAsia"/>
          <w:spacing w:val="1"/>
          <w:sz w:val="30"/>
          <w:szCs w:val="30"/>
        </w:rPr>
        <w:t>日</w:t>
      </w:r>
    </w:p>
    <w:p w:rsidR="00671AE9" w:rsidRDefault="00671AE9">
      <w:pPr>
        <w:ind w:right="499"/>
        <w:jc w:val="right"/>
      </w:pPr>
    </w:p>
    <w:sectPr w:rsidR="00671AE9" w:rsidSect="00671AE9">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C4E" w:rsidRDefault="00312C4E" w:rsidP="00312C4E">
      <w:r>
        <w:separator/>
      </w:r>
    </w:p>
  </w:endnote>
  <w:endnote w:type="continuationSeparator" w:id="0">
    <w:p w:rsidR="00312C4E" w:rsidRDefault="00312C4E" w:rsidP="00312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C4E" w:rsidRDefault="00312C4E" w:rsidP="00312C4E">
      <w:r>
        <w:separator/>
      </w:r>
    </w:p>
  </w:footnote>
  <w:footnote w:type="continuationSeparator" w:id="0">
    <w:p w:rsidR="00312C4E" w:rsidRDefault="00312C4E" w:rsidP="00312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2C4E"/>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1AE9"/>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61A3B76"/>
    <w:rsid w:val="0A3215BD"/>
    <w:rsid w:val="0BD375C2"/>
    <w:rsid w:val="0D185A14"/>
    <w:rsid w:val="10170DFA"/>
    <w:rsid w:val="10285678"/>
    <w:rsid w:val="1168537E"/>
    <w:rsid w:val="21094F47"/>
    <w:rsid w:val="21E3511A"/>
    <w:rsid w:val="2369477E"/>
    <w:rsid w:val="27946284"/>
    <w:rsid w:val="2D0B5DFF"/>
    <w:rsid w:val="2D122A12"/>
    <w:rsid w:val="396C0AB8"/>
    <w:rsid w:val="3D3758B3"/>
    <w:rsid w:val="3E58660F"/>
    <w:rsid w:val="52D43913"/>
    <w:rsid w:val="54577B1B"/>
    <w:rsid w:val="5D6144BB"/>
    <w:rsid w:val="5DB14049"/>
    <w:rsid w:val="62627390"/>
    <w:rsid w:val="67444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E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671AE9"/>
    <w:rPr>
      <w:rFonts w:ascii="宋体"/>
      <w:sz w:val="18"/>
      <w:szCs w:val="18"/>
    </w:rPr>
  </w:style>
  <w:style w:type="paragraph" w:styleId="a4">
    <w:name w:val="annotation text"/>
    <w:basedOn w:val="a"/>
    <w:link w:val="Char0"/>
    <w:uiPriority w:val="99"/>
    <w:semiHidden/>
    <w:unhideWhenUsed/>
    <w:qFormat/>
    <w:rsid w:val="00671AE9"/>
    <w:pPr>
      <w:spacing w:after="200" w:line="276" w:lineRule="auto"/>
      <w:jc w:val="left"/>
    </w:pPr>
    <w:rPr>
      <w:rFonts w:ascii="Calibri" w:hAnsi="Calibri"/>
      <w:kern w:val="0"/>
      <w:sz w:val="22"/>
      <w:szCs w:val="22"/>
      <w:lang w:eastAsia="en-US"/>
    </w:rPr>
  </w:style>
  <w:style w:type="paragraph" w:styleId="a5">
    <w:name w:val="Balloon Text"/>
    <w:basedOn w:val="a"/>
    <w:link w:val="Char1"/>
    <w:uiPriority w:val="99"/>
    <w:semiHidden/>
    <w:unhideWhenUsed/>
    <w:qFormat/>
    <w:rsid w:val="00671AE9"/>
    <w:rPr>
      <w:sz w:val="18"/>
      <w:szCs w:val="18"/>
    </w:rPr>
  </w:style>
  <w:style w:type="paragraph" w:styleId="a6">
    <w:name w:val="footer"/>
    <w:basedOn w:val="a"/>
    <w:link w:val="Char2"/>
    <w:uiPriority w:val="99"/>
    <w:unhideWhenUsed/>
    <w:qFormat/>
    <w:rsid w:val="00671AE9"/>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unhideWhenUsed/>
    <w:qFormat/>
    <w:rsid w:val="00671AE9"/>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8">
    <w:name w:val="annotation reference"/>
    <w:uiPriority w:val="99"/>
    <w:semiHidden/>
    <w:unhideWhenUsed/>
    <w:qFormat/>
    <w:rsid w:val="00671AE9"/>
    <w:rPr>
      <w:sz w:val="21"/>
      <w:szCs w:val="21"/>
    </w:rPr>
  </w:style>
  <w:style w:type="character" w:customStyle="1" w:styleId="Char3">
    <w:name w:val="页眉 Char"/>
    <w:link w:val="a7"/>
    <w:uiPriority w:val="99"/>
    <w:qFormat/>
    <w:rsid w:val="00671AE9"/>
    <w:rPr>
      <w:sz w:val="18"/>
      <w:szCs w:val="18"/>
    </w:rPr>
  </w:style>
  <w:style w:type="character" w:customStyle="1" w:styleId="Char2">
    <w:name w:val="页脚 Char"/>
    <w:link w:val="a6"/>
    <w:uiPriority w:val="99"/>
    <w:qFormat/>
    <w:rsid w:val="00671AE9"/>
    <w:rPr>
      <w:sz w:val="18"/>
      <w:szCs w:val="18"/>
    </w:rPr>
  </w:style>
  <w:style w:type="character" w:customStyle="1" w:styleId="high-light-bg4">
    <w:name w:val="high-light-bg4"/>
    <w:basedOn w:val="a0"/>
    <w:qFormat/>
    <w:rsid w:val="00671AE9"/>
  </w:style>
  <w:style w:type="character" w:customStyle="1" w:styleId="ordinary-span-edit2">
    <w:name w:val="ordinary-span-edit2"/>
    <w:basedOn w:val="a0"/>
    <w:qFormat/>
    <w:rsid w:val="00671AE9"/>
  </w:style>
  <w:style w:type="paragraph" w:customStyle="1" w:styleId="ordinary-output">
    <w:name w:val="ordinary-output"/>
    <w:basedOn w:val="a"/>
    <w:qFormat/>
    <w:rsid w:val="00671AE9"/>
    <w:pPr>
      <w:widowControl/>
      <w:spacing w:before="100" w:beforeAutospacing="1" w:after="68" w:line="299" w:lineRule="atLeast"/>
      <w:jc w:val="left"/>
    </w:pPr>
    <w:rPr>
      <w:rFonts w:ascii="宋体" w:hAnsi="宋体" w:cs="宋体"/>
      <w:color w:val="333333"/>
      <w:kern w:val="0"/>
      <w:sz w:val="25"/>
      <w:szCs w:val="25"/>
    </w:rPr>
  </w:style>
  <w:style w:type="character" w:customStyle="1" w:styleId="Char0">
    <w:name w:val="批注文字 Char"/>
    <w:link w:val="a4"/>
    <w:uiPriority w:val="99"/>
    <w:semiHidden/>
    <w:qFormat/>
    <w:rsid w:val="00671AE9"/>
    <w:rPr>
      <w:rFonts w:ascii="Calibri" w:eastAsia="宋体" w:hAnsi="Calibri" w:cs="Times New Roman"/>
      <w:sz w:val="22"/>
      <w:szCs w:val="22"/>
      <w:lang w:eastAsia="en-US"/>
    </w:rPr>
  </w:style>
  <w:style w:type="character" w:customStyle="1" w:styleId="Char1">
    <w:name w:val="批注框文本 Char"/>
    <w:link w:val="a5"/>
    <w:uiPriority w:val="99"/>
    <w:semiHidden/>
    <w:qFormat/>
    <w:rsid w:val="00671AE9"/>
    <w:rPr>
      <w:rFonts w:ascii="Times New Roman" w:hAnsi="Times New Roman"/>
      <w:kern w:val="2"/>
      <w:sz w:val="18"/>
      <w:szCs w:val="18"/>
    </w:rPr>
  </w:style>
  <w:style w:type="character" w:customStyle="1" w:styleId="Char">
    <w:name w:val="文档结构图 Char"/>
    <w:link w:val="a3"/>
    <w:uiPriority w:val="99"/>
    <w:semiHidden/>
    <w:qFormat/>
    <w:rsid w:val="00671AE9"/>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7E32D-4618-41FB-9024-E2E2677B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Company>Sky123.Org</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2024-08-12T09:26:00Z</dcterms:created>
  <dcterms:modified xsi:type="dcterms:W3CDTF">2024-08-12T09:26:00Z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