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31</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31</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24</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121</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1</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32</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121</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产品发售起始日大连农商行“多利1号”一年期存款利率+1.2</w:t>
            </w:r>
            <w:r>
              <w:rPr>
                <w:rFonts w:hint="eastAsia" w:ascii="楷体" w:hAnsi="楷体" w:eastAsia="楷体" w:cs="楷体"/>
                <w:position w:val="-2"/>
                <w:sz w:val="24"/>
                <w:lang w:val="en-US" w:eastAsia="zh-CN"/>
              </w:rPr>
              <w:t>0</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%（根据产品近半年运行数据回测及近期市场行情确定本期产品业绩比较基准为产品发售起始日大连农商行“多利1号”一年期存款利率1.30%+1.2</w:t>
            </w:r>
            <w:r>
              <w:rPr>
                <w:rFonts w:hint="eastAsia" w:ascii="楷体" w:hAnsi="楷体" w:eastAsia="楷体" w:cs="楷体"/>
                <w:position w:val="-2"/>
                <w:sz w:val="24"/>
                <w:lang w:val="en-US" w:eastAsia="zh-CN"/>
              </w:rPr>
              <w:t>0</w:t>
            </w:r>
            <w:r>
              <w:rPr>
                <w:rFonts w:hint="eastAsia" w:ascii="楷体" w:hAnsi="楷体" w:eastAsia="楷体" w:cs="楷体"/>
                <w:position w:val="-2"/>
                <w:sz w:val="24"/>
              </w:rPr>
              <w:t>%=2.5</w:t>
            </w:r>
            <w:r>
              <w:rPr>
                <w:rFonts w:hint="eastAsia" w:ascii="楷体" w:hAnsi="楷体" w:eastAsia="楷体" w:cs="楷体"/>
                <w:position w:val="-2"/>
                <w:sz w:val="24"/>
                <w:lang w:val="en-US" w:eastAsia="zh-CN"/>
              </w:rPr>
              <w:t>0</w:t>
            </w:r>
            <w:r>
              <w:rPr>
                <w:rFonts w:hint="eastAsia" w:ascii="楷体" w:hAnsi="楷体" w:eastAsia="楷体" w:cs="楷体"/>
                <w:position w:val="-2"/>
                <w:sz w:val="24"/>
              </w:rPr>
              <w:t>%，业绩比较基准不是预期收益率，不代表产品的未来表现和实际收益，不构成对产品收益的承诺，仅作为计算超额业绩报酬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24</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29</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06</w:t>
            </w:r>
            <w:r>
              <w:rPr>
                <w:rFonts w:ascii="楷体" w:hAnsi="楷体" w:eastAsia="楷体" w:cs="楷体"/>
                <w:position w:val="-2"/>
                <w:sz w:val="24"/>
              </w:rPr>
              <w:t>月</w:t>
            </w:r>
            <w:r>
              <w:rPr>
                <w:rFonts w:hint="eastAsia" w:ascii="楷体" w:hAnsi="楷体" w:eastAsia="楷体" w:cs="楷体"/>
                <w:position w:val="-2"/>
                <w:sz w:val="24"/>
                <w:lang w:val="en-US" w:eastAsia="zh-CN"/>
              </w:rPr>
              <w:t>30</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10</w:t>
            </w:r>
            <w:r>
              <w:rPr>
                <w:rFonts w:ascii="楷体" w:hAnsi="楷体" w:eastAsia="楷体" w:cs="楷体"/>
                <w:position w:val="-2"/>
                <w:sz w:val="24"/>
              </w:rPr>
              <w:t>月</w:t>
            </w:r>
            <w:r>
              <w:rPr>
                <w:rFonts w:hint="eastAsia" w:ascii="楷体" w:hAnsi="楷体" w:eastAsia="楷体" w:cs="楷体"/>
                <w:position w:val="-2"/>
                <w:sz w:val="24"/>
                <w:lang w:val="en-US" w:eastAsia="zh-CN"/>
              </w:rPr>
              <w:t>29</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06</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24</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3</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2025-06-24T08:01:53Z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