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8A54">
      <w:pPr>
        <w:adjustRightInd w:val="0"/>
        <w:snapToGrid w:val="0"/>
        <w:spacing w:line="360" w:lineRule="auto"/>
        <w:jc w:val="center"/>
        <w:rPr>
          <w:rFonts w:eastAsia="楷体"/>
          <w:b/>
          <w:sz w:val="32"/>
          <w:szCs w:val="32"/>
        </w:rPr>
      </w:pPr>
      <w:r>
        <w:rPr>
          <w:rFonts w:hint="eastAsia" w:eastAsia="楷体"/>
          <w:b/>
          <w:sz w:val="32"/>
          <w:szCs w:val="32"/>
        </w:rPr>
        <w:t>“金浪花”2026年</w:t>
      </w:r>
      <w:r>
        <w:rPr>
          <w:rFonts w:hint="eastAsia" w:eastAsia="楷体"/>
          <w:b/>
          <w:sz w:val="32"/>
          <w:szCs w:val="32"/>
          <w:lang w:val="en-US" w:eastAsia="zh-CN"/>
        </w:rPr>
        <w:t>38</w:t>
      </w:r>
      <w:r>
        <w:rPr>
          <w:rFonts w:hint="eastAsia" w:eastAsia="楷体"/>
          <w:b/>
          <w:sz w:val="32"/>
          <w:szCs w:val="32"/>
        </w:rPr>
        <w:t>期净值型人民币理财产品</w:t>
      </w:r>
      <w:r>
        <w:rPr>
          <w:rFonts w:hint="eastAsia" w:eastAsia="楷体"/>
          <w:b/>
          <w:sz w:val="32"/>
          <w:szCs w:val="32"/>
          <w:lang w:val="en-US" w:eastAsia="zh-CN"/>
        </w:rPr>
        <w:t>发行</w:t>
      </w:r>
      <w:r>
        <w:rPr>
          <w:rFonts w:hAnsi="楷体" w:eastAsia="楷体"/>
          <w:b/>
          <w:sz w:val="32"/>
          <w:szCs w:val="32"/>
        </w:rPr>
        <w:t>公告</w:t>
      </w:r>
    </w:p>
    <w:p w14:paraId="556AB305">
      <w:pPr>
        <w:spacing w:before="7" w:line="360" w:lineRule="auto"/>
        <w:rPr>
          <w:sz w:val="28"/>
          <w:szCs w:val="28"/>
        </w:rPr>
      </w:pPr>
    </w:p>
    <w:p w14:paraId="3731A433">
      <w:pPr>
        <w:spacing w:line="360" w:lineRule="auto"/>
        <w:ind w:left="123" w:right="-20"/>
        <w:rPr>
          <w:sz w:val="30"/>
          <w:szCs w:val="30"/>
        </w:rPr>
      </w:pPr>
      <w:r>
        <w:rPr>
          <w:rFonts w:hAnsi="楷体" w:eastAsia="楷体"/>
          <w:sz w:val="30"/>
          <w:szCs w:val="30"/>
        </w:rPr>
        <w:t>尊敬的客户：</w:t>
      </w:r>
    </w:p>
    <w:p w14:paraId="24D8D9F4">
      <w:pPr>
        <w:spacing w:line="360" w:lineRule="auto"/>
        <w:ind w:left="123" w:right="20" w:firstLine="601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我行发售的</w:t>
      </w:r>
      <w:r>
        <w:rPr>
          <w:rFonts w:hint="eastAsia" w:eastAsia="楷体"/>
          <w:sz w:val="30"/>
          <w:szCs w:val="30"/>
        </w:rPr>
        <w:t>“金浪花”2026年</w:t>
      </w:r>
      <w:r>
        <w:rPr>
          <w:rFonts w:hint="eastAsia" w:eastAsia="楷体"/>
          <w:sz w:val="30"/>
          <w:szCs w:val="30"/>
          <w:lang w:val="en-US" w:eastAsia="zh-CN"/>
        </w:rPr>
        <w:t>38</w:t>
      </w:r>
      <w:r>
        <w:rPr>
          <w:rFonts w:hint="eastAsia" w:eastAsia="楷体"/>
          <w:sz w:val="30"/>
          <w:szCs w:val="30"/>
        </w:rPr>
        <w:t>期净值型人民币理财产品</w:t>
      </w:r>
      <w:r>
        <w:rPr>
          <w:rFonts w:hAnsi="楷体" w:eastAsia="楷体"/>
          <w:sz w:val="30"/>
          <w:szCs w:val="30"/>
        </w:rPr>
        <w:t>符合理财产品成立标</w:t>
      </w:r>
      <w:r>
        <w:rPr>
          <w:rFonts w:hAnsi="楷体" w:eastAsia="楷体"/>
          <w:spacing w:val="-1"/>
          <w:sz w:val="30"/>
          <w:szCs w:val="30"/>
        </w:rPr>
        <w:t>准</w:t>
      </w:r>
      <w:r>
        <w:rPr>
          <w:rFonts w:hAnsi="楷体" w:eastAsia="楷体"/>
          <w:spacing w:val="-46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于</w:t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9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正式成立</w:t>
      </w:r>
      <w:r>
        <w:rPr>
          <w:rFonts w:hint="eastAsia" w:hAnsi="楷体" w:eastAsia="楷体"/>
          <w:sz w:val="30"/>
          <w:szCs w:val="30"/>
          <w:lang w:eastAsia="zh-CN"/>
        </w:rPr>
        <w:t>，</w:t>
      </w:r>
      <w:r>
        <w:rPr>
          <w:rFonts w:hint="eastAsia" w:hAnsi="楷体" w:eastAsia="楷体"/>
          <w:sz w:val="30"/>
          <w:szCs w:val="30"/>
          <w:lang w:val="en-US" w:eastAsia="zh-CN"/>
        </w:rPr>
        <w:t>募集金额1.8</w:t>
      </w:r>
      <w:bookmarkStart w:id="0" w:name="_GoBack"/>
      <w:bookmarkEnd w:id="0"/>
      <w:r>
        <w:rPr>
          <w:rFonts w:hint="eastAsia" w:hAnsi="楷体" w:eastAsia="楷体"/>
          <w:sz w:val="30"/>
          <w:szCs w:val="30"/>
          <w:lang w:val="en-US" w:eastAsia="zh-CN"/>
        </w:rPr>
        <w:t>亿元</w:t>
      </w:r>
      <w:r>
        <w:rPr>
          <w:rFonts w:hAnsi="楷体" w:eastAsia="楷体"/>
          <w:spacing w:val="-46"/>
          <w:sz w:val="30"/>
          <w:szCs w:val="30"/>
        </w:rPr>
        <w:t>。</w:t>
      </w:r>
      <w:r>
        <w:rPr>
          <w:rFonts w:hAnsi="楷体" w:eastAsia="楷体"/>
          <w:sz w:val="30"/>
          <w:szCs w:val="30"/>
        </w:rPr>
        <w:t>投资运作期限为</w:t>
      </w:r>
      <w:r>
        <w:rPr>
          <w:rFonts w:hint="eastAsia" w:eastAsia="楷体"/>
          <w:sz w:val="30"/>
          <w:szCs w:val="30"/>
        </w:rPr>
        <w:t>2026年</w:t>
      </w:r>
      <w:r>
        <w:rPr>
          <w:rFonts w:hint="eastAsia" w:eastAsia="楷体"/>
          <w:sz w:val="30"/>
          <w:szCs w:val="30"/>
          <w:lang w:val="en-US" w:eastAsia="zh-CN"/>
        </w:rPr>
        <w:t>9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至</w:t>
      </w:r>
      <w:r>
        <w:rPr>
          <w:rFonts w:hint="eastAsia" w:eastAsia="楷体"/>
          <w:sz w:val="30"/>
          <w:szCs w:val="30"/>
        </w:rPr>
        <w:t>202</w:t>
      </w:r>
      <w:r>
        <w:rPr>
          <w:rFonts w:hint="eastAsia" w:eastAsia="楷体"/>
          <w:sz w:val="30"/>
          <w:szCs w:val="30"/>
          <w:lang w:val="en-US" w:eastAsia="zh-CN"/>
        </w:rPr>
        <w:t>7</w:t>
      </w:r>
      <w:r>
        <w:rPr>
          <w:rFonts w:hint="eastAsia" w:eastAsia="楷体"/>
          <w:sz w:val="30"/>
          <w:szCs w:val="30"/>
        </w:rPr>
        <w:t>年</w:t>
      </w:r>
      <w:r>
        <w:rPr>
          <w:rFonts w:hint="eastAsia" w:eastAsia="楷体"/>
          <w:sz w:val="30"/>
          <w:szCs w:val="30"/>
          <w:lang w:val="en-US" w:eastAsia="zh-CN"/>
        </w:rPr>
        <w:t>2</w:t>
      </w:r>
      <w:r>
        <w:rPr>
          <w:rFonts w:hint="eastAsia" w:eastAsia="楷体"/>
          <w:sz w:val="30"/>
          <w:szCs w:val="30"/>
        </w:rPr>
        <w:t>月</w:t>
      </w:r>
      <w:r>
        <w:rPr>
          <w:rFonts w:hint="eastAsia" w:eastAsia="楷体"/>
          <w:sz w:val="30"/>
          <w:szCs w:val="30"/>
          <w:lang w:val="en-US" w:eastAsia="zh-CN"/>
        </w:rPr>
        <w:t>24</w:t>
      </w:r>
      <w:r>
        <w:rPr>
          <w:rFonts w:hint="eastAsia" w:eastAsia="楷体"/>
          <w:sz w:val="30"/>
          <w:szCs w:val="30"/>
        </w:rPr>
        <w:t>日</w:t>
      </w:r>
      <w:r>
        <w:rPr>
          <w:rFonts w:hAnsi="楷体" w:eastAsia="楷体"/>
          <w:spacing w:val="-90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理财产品本金和收益将在产品到期日后</w:t>
      </w:r>
      <w:r>
        <w:rPr>
          <w:rFonts w:hint="eastAsia" w:eastAsia="楷体"/>
          <w:sz w:val="30"/>
          <w:szCs w:val="30"/>
        </w:rPr>
        <w:t>3</w:t>
      </w:r>
      <w:r>
        <w:rPr>
          <w:rFonts w:hAnsi="楷体" w:eastAsia="楷体"/>
          <w:sz w:val="30"/>
          <w:szCs w:val="30"/>
        </w:rPr>
        <w:t>个工作日内进行分配，敬请投资者关注。</w:t>
      </w:r>
    </w:p>
    <w:p w14:paraId="4116E073">
      <w:pPr>
        <w:spacing w:before="49" w:line="360" w:lineRule="auto"/>
        <w:ind w:left="723" w:right="-20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特此公告！</w:t>
      </w:r>
    </w:p>
    <w:p w14:paraId="12137575">
      <w:pPr>
        <w:spacing w:line="360" w:lineRule="auto"/>
        <w:rPr>
          <w:sz w:val="20"/>
          <w:szCs w:val="20"/>
        </w:rPr>
      </w:pPr>
    </w:p>
    <w:p w14:paraId="34D5793C">
      <w:pPr>
        <w:spacing w:line="360" w:lineRule="auto"/>
        <w:rPr>
          <w:sz w:val="20"/>
          <w:szCs w:val="20"/>
        </w:rPr>
      </w:pPr>
    </w:p>
    <w:p w14:paraId="7B70B602">
      <w:pPr>
        <w:spacing w:line="360" w:lineRule="auto"/>
        <w:rPr>
          <w:sz w:val="20"/>
          <w:szCs w:val="20"/>
        </w:rPr>
      </w:pPr>
    </w:p>
    <w:p w14:paraId="772D1778">
      <w:pPr>
        <w:spacing w:line="360" w:lineRule="auto"/>
        <w:rPr>
          <w:sz w:val="20"/>
          <w:szCs w:val="20"/>
        </w:rPr>
      </w:pPr>
    </w:p>
    <w:p w14:paraId="2D448301">
      <w:pPr>
        <w:spacing w:line="360" w:lineRule="auto"/>
        <w:rPr>
          <w:sz w:val="20"/>
          <w:szCs w:val="20"/>
        </w:rPr>
      </w:pPr>
    </w:p>
    <w:p w14:paraId="717562B5">
      <w:pPr>
        <w:spacing w:line="360" w:lineRule="auto"/>
        <w:rPr>
          <w:sz w:val="20"/>
          <w:szCs w:val="20"/>
        </w:rPr>
      </w:pPr>
    </w:p>
    <w:p w14:paraId="291C6524">
      <w:pPr>
        <w:spacing w:before="15" w:line="360" w:lineRule="auto"/>
      </w:pPr>
    </w:p>
    <w:p w14:paraId="4DA13D30">
      <w:pPr>
        <w:spacing w:line="360" w:lineRule="auto"/>
        <w:ind w:right="237"/>
        <w:jc w:val="right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z w:val="30"/>
          <w:szCs w:val="30"/>
        </w:rPr>
        <w:t>大连农商银行</w:t>
      </w:r>
    </w:p>
    <w:p w14:paraId="3316146B">
      <w:pPr>
        <w:spacing w:before="49" w:line="360" w:lineRule="auto"/>
        <w:ind w:left="723" w:right="-20"/>
        <w:jc w:val="right"/>
        <w:rPr>
          <w:rFonts w:eastAsia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9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1</w:t>
      </w:r>
      <w:r>
        <w:rPr>
          <w:rFonts w:ascii="楷体" w:hAnsi="楷体" w:eastAsia="楷体" w:cs="楷体"/>
          <w:sz w:val="30"/>
          <w:szCs w:val="30"/>
        </w:rPr>
        <w:t>日</w:t>
      </w:r>
    </w:p>
    <w:p w14:paraId="2ED4E988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0MTQwYTA1MjYzMTgwMTQxMzA5N2U0YzdkYzA4MWMifQ=="/>
  </w:docVars>
  <w:rsids>
    <w:rsidRoot w:val="00AA60F0"/>
    <w:rsid w:val="00023666"/>
    <w:rsid w:val="00043A65"/>
    <w:rsid w:val="00056E5C"/>
    <w:rsid w:val="00062034"/>
    <w:rsid w:val="00063679"/>
    <w:rsid w:val="00066849"/>
    <w:rsid w:val="00076D48"/>
    <w:rsid w:val="00087998"/>
    <w:rsid w:val="00096692"/>
    <w:rsid w:val="000B511A"/>
    <w:rsid w:val="000C3BE1"/>
    <w:rsid w:val="000C41D6"/>
    <w:rsid w:val="000F26B2"/>
    <w:rsid w:val="000F315A"/>
    <w:rsid w:val="000F49C0"/>
    <w:rsid w:val="00103A91"/>
    <w:rsid w:val="00110E2F"/>
    <w:rsid w:val="001151F6"/>
    <w:rsid w:val="00125959"/>
    <w:rsid w:val="001272AB"/>
    <w:rsid w:val="00131EEE"/>
    <w:rsid w:val="001466C2"/>
    <w:rsid w:val="0015393D"/>
    <w:rsid w:val="00157EF2"/>
    <w:rsid w:val="00171196"/>
    <w:rsid w:val="00182A69"/>
    <w:rsid w:val="00183FDB"/>
    <w:rsid w:val="00194D36"/>
    <w:rsid w:val="001A072A"/>
    <w:rsid w:val="001A0F07"/>
    <w:rsid w:val="001C7C0F"/>
    <w:rsid w:val="001D5B39"/>
    <w:rsid w:val="001D70AD"/>
    <w:rsid w:val="001F1B6C"/>
    <w:rsid w:val="00200AB5"/>
    <w:rsid w:val="0020371A"/>
    <w:rsid w:val="002056B7"/>
    <w:rsid w:val="0020738A"/>
    <w:rsid w:val="002224BF"/>
    <w:rsid w:val="00222B73"/>
    <w:rsid w:val="00223A8E"/>
    <w:rsid w:val="00230EC1"/>
    <w:rsid w:val="00231927"/>
    <w:rsid w:val="002446AE"/>
    <w:rsid w:val="002516F7"/>
    <w:rsid w:val="00255FD2"/>
    <w:rsid w:val="00257706"/>
    <w:rsid w:val="00276332"/>
    <w:rsid w:val="00291CFA"/>
    <w:rsid w:val="002A42FF"/>
    <w:rsid w:val="002A6087"/>
    <w:rsid w:val="002B435E"/>
    <w:rsid w:val="002B527B"/>
    <w:rsid w:val="002D77A2"/>
    <w:rsid w:val="002F5BC3"/>
    <w:rsid w:val="003300B8"/>
    <w:rsid w:val="00336F1C"/>
    <w:rsid w:val="00337AD7"/>
    <w:rsid w:val="00341C69"/>
    <w:rsid w:val="00344F1F"/>
    <w:rsid w:val="00352EF9"/>
    <w:rsid w:val="00365426"/>
    <w:rsid w:val="003863C8"/>
    <w:rsid w:val="003A402F"/>
    <w:rsid w:val="003B2591"/>
    <w:rsid w:val="003C1B08"/>
    <w:rsid w:val="003C3735"/>
    <w:rsid w:val="003C3D79"/>
    <w:rsid w:val="003E0E78"/>
    <w:rsid w:val="00401E0B"/>
    <w:rsid w:val="004250F3"/>
    <w:rsid w:val="00432983"/>
    <w:rsid w:val="00443C0A"/>
    <w:rsid w:val="00451710"/>
    <w:rsid w:val="00457997"/>
    <w:rsid w:val="00457F6D"/>
    <w:rsid w:val="0047419B"/>
    <w:rsid w:val="0048212A"/>
    <w:rsid w:val="004A306F"/>
    <w:rsid w:val="004A7832"/>
    <w:rsid w:val="004C2E41"/>
    <w:rsid w:val="004C36ED"/>
    <w:rsid w:val="004C3E59"/>
    <w:rsid w:val="004C4B58"/>
    <w:rsid w:val="004C53DE"/>
    <w:rsid w:val="004D32D9"/>
    <w:rsid w:val="004E4FF2"/>
    <w:rsid w:val="004E7B75"/>
    <w:rsid w:val="004F0E61"/>
    <w:rsid w:val="004F11CA"/>
    <w:rsid w:val="004F77D3"/>
    <w:rsid w:val="00502F2F"/>
    <w:rsid w:val="00505331"/>
    <w:rsid w:val="00512987"/>
    <w:rsid w:val="0052166C"/>
    <w:rsid w:val="00525B10"/>
    <w:rsid w:val="00527511"/>
    <w:rsid w:val="0053784A"/>
    <w:rsid w:val="0054076C"/>
    <w:rsid w:val="00541325"/>
    <w:rsid w:val="0055444F"/>
    <w:rsid w:val="00561D0E"/>
    <w:rsid w:val="00573CDE"/>
    <w:rsid w:val="00575EC4"/>
    <w:rsid w:val="005819B0"/>
    <w:rsid w:val="005850DF"/>
    <w:rsid w:val="005A02CB"/>
    <w:rsid w:val="005B27C0"/>
    <w:rsid w:val="005B4EDB"/>
    <w:rsid w:val="005C2A04"/>
    <w:rsid w:val="005D05BA"/>
    <w:rsid w:val="005D1802"/>
    <w:rsid w:val="005D4486"/>
    <w:rsid w:val="005E085F"/>
    <w:rsid w:val="005F332C"/>
    <w:rsid w:val="005F689D"/>
    <w:rsid w:val="0060033A"/>
    <w:rsid w:val="006027E1"/>
    <w:rsid w:val="00610FC2"/>
    <w:rsid w:val="00611AEF"/>
    <w:rsid w:val="00612A73"/>
    <w:rsid w:val="0061432C"/>
    <w:rsid w:val="006165F9"/>
    <w:rsid w:val="00620DDB"/>
    <w:rsid w:val="00622C71"/>
    <w:rsid w:val="0062600E"/>
    <w:rsid w:val="0062786F"/>
    <w:rsid w:val="0064482D"/>
    <w:rsid w:val="006525AC"/>
    <w:rsid w:val="006539A6"/>
    <w:rsid w:val="00665FF0"/>
    <w:rsid w:val="00670E52"/>
    <w:rsid w:val="00672CED"/>
    <w:rsid w:val="00676B92"/>
    <w:rsid w:val="00680AFB"/>
    <w:rsid w:val="00687107"/>
    <w:rsid w:val="00691227"/>
    <w:rsid w:val="006A0732"/>
    <w:rsid w:val="006A4FDE"/>
    <w:rsid w:val="006A716C"/>
    <w:rsid w:val="006A7428"/>
    <w:rsid w:val="006A7DB9"/>
    <w:rsid w:val="006C6E01"/>
    <w:rsid w:val="006D0194"/>
    <w:rsid w:val="006D2607"/>
    <w:rsid w:val="006D7283"/>
    <w:rsid w:val="006E3E1D"/>
    <w:rsid w:val="006E53A4"/>
    <w:rsid w:val="006E76A2"/>
    <w:rsid w:val="006F1263"/>
    <w:rsid w:val="00703D56"/>
    <w:rsid w:val="00711FAF"/>
    <w:rsid w:val="007128A5"/>
    <w:rsid w:val="00713E8D"/>
    <w:rsid w:val="007157CC"/>
    <w:rsid w:val="00720161"/>
    <w:rsid w:val="00721F74"/>
    <w:rsid w:val="00725E6B"/>
    <w:rsid w:val="0073283C"/>
    <w:rsid w:val="00751F47"/>
    <w:rsid w:val="007550A2"/>
    <w:rsid w:val="0076075F"/>
    <w:rsid w:val="00766B50"/>
    <w:rsid w:val="00775E48"/>
    <w:rsid w:val="0077657F"/>
    <w:rsid w:val="00782966"/>
    <w:rsid w:val="00783C1B"/>
    <w:rsid w:val="007A239D"/>
    <w:rsid w:val="007B01D8"/>
    <w:rsid w:val="007B783F"/>
    <w:rsid w:val="007C1E53"/>
    <w:rsid w:val="007C24D8"/>
    <w:rsid w:val="007C5D40"/>
    <w:rsid w:val="007D4481"/>
    <w:rsid w:val="007D460D"/>
    <w:rsid w:val="00810E7A"/>
    <w:rsid w:val="00826C3C"/>
    <w:rsid w:val="00831AA2"/>
    <w:rsid w:val="00835739"/>
    <w:rsid w:val="00836C6F"/>
    <w:rsid w:val="00847E31"/>
    <w:rsid w:val="00850E63"/>
    <w:rsid w:val="00861B2F"/>
    <w:rsid w:val="00862818"/>
    <w:rsid w:val="00864080"/>
    <w:rsid w:val="0087726F"/>
    <w:rsid w:val="0087788A"/>
    <w:rsid w:val="008840C4"/>
    <w:rsid w:val="00887416"/>
    <w:rsid w:val="00887BF5"/>
    <w:rsid w:val="008934BD"/>
    <w:rsid w:val="008940ED"/>
    <w:rsid w:val="00894A92"/>
    <w:rsid w:val="008A1CBF"/>
    <w:rsid w:val="008A3433"/>
    <w:rsid w:val="008A5D55"/>
    <w:rsid w:val="008A79C2"/>
    <w:rsid w:val="008B6C4B"/>
    <w:rsid w:val="008C3F5D"/>
    <w:rsid w:val="008C69B1"/>
    <w:rsid w:val="008D1464"/>
    <w:rsid w:val="008D50BC"/>
    <w:rsid w:val="008F3B8B"/>
    <w:rsid w:val="008F4611"/>
    <w:rsid w:val="00912860"/>
    <w:rsid w:val="0092402F"/>
    <w:rsid w:val="00925E0C"/>
    <w:rsid w:val="00927664"/>
    <w:rsid w:val="009821E5"/>
    <w:rsid w:val="00982D5A"/>
    <w:rsid w:val="009910C9"/>
    <w:rsid w:val="00995329"/>
    <w:rsid w:val="009A66F3"/>
    <w:rsid w:val="009B78AF"/>
    <w:rsid w:val="009C5919"/>
    <w:rsid w:val="009D47DE"/>
    <w:rsid w:val="009F13A3"/>
    <w:rsid w:val="009F14A6"/>
    <w:rsid w:val="00A20A7F"/>
    <w:rsid w:val="00A25D56"/>
    <w:rsid w:val="00A278E4"/>
    <w:rsid w:val="00A327FF"/>
    <w:rsid w:val="00A439EA"/>
    <w:rsid w:val="00A768D3"/>
    <w:rsid w:val="00A806BF"/>
    <w:rsid w:val="00A8262A"/>
    <w:rsid w:val="00A94C72"/>
    <w:rsid w:val="00A9552D"/>
    <w:rsid w:val="00A96914"/>
    <w:rsid w:val="00AA4EA0"/>
    <w:rsid w:val="00AA60F0"/>
    <w:rsid w:val="00AB3F7D"/>
    <w:rsid w:val="00AC71A9"/>
    <w:rsid w:val="00AD25BC"/>
    <w:rsid w:val="00AD7001"/>
    <w:rsid w:val="00AD78A3"/>
    <w:rsid w:val="00AE7290"/>
    <w:rsid w:val="00AF2898"/>
    <w:rsid w:val="00AF5820"/>
    <w:rsid w:val="00AF5C7E"/>
    <w:rsid w:val="00AF5F63"/>
    <w:rsid w:val="00B02D9E"/>
    <w:rsid w:val="00B04638"/>
    <w:rsid w:val="00B050DC"/>
    <w:rsid w:val="00B1029B"/>
    <w:rsid w:val="00B16C77"/>
    <w:rsid w:val="00B27735"/>
    <w:rsid w:val="00B42D17"/>
    <w:rsid w:val="00B4469B"/>
    <w:rsid w:val="00B458CE"/>
    <w:rsid w:val="00B54405"/>
    <w:rsid w:val="00B5523D"/>
    <w:rsid w:val="00B57659"/>
    <w:rsid w:val="00B71F43"/>
    <w:rsid w:val="00B81A3C"/>
    <w:rsid w:val="00B90814"/>
    <w:rsid w:val="00BA1D10"/>
    <w:rsid w:val="00BD3BA6"/>
    <w:rsid w:val="00BD3D95"/>
    <w:rsid w:val="00BD5118"/>
    <w:rsid w:val="00BE01EC"/>
    <w:rsid w:val="00BE0E99"/>
    <w:rsid w:val="00BF52AC"/>
    <w:rsid w:val="00BF7595"/>
    <w:rsid w:val="00C07206"/>
    <w:rsid w:val="00C239A1"/>
    <w:rsid w:val="00C24D2A"/>
    <w:rsid w:val="00C33136"/>
    <w:rsid w:val="00C503A9"/>
    <w:rsid w:val="00C5294C"/>
    <w:rsid w:val="00C55FB3"/>
    <w:rsid w:val="00C5723D"/>
    <w:rsid w:val="00C725D6"/>
    <w:rsid w:val="00C94C0C"/>
    <w:rsid w:val="00C97CB0"/>
    <w:rsid w:val="00CB034F"/>
    <w:rsid w:val="00CB72E6"/>
    <w:rsid w:val="00CC552B"/>
    <w:rsid w:val="00CD389B"/>
    <w:rsid w:val="00CE4B8C"/>
    <w:rsid w:val="00D00624"/>
    <w:rsid w:val="00D07495"/>
    <w:rsid w:val="00D136FC"/>
    <w:rsid w:val="00D21AAB"/>
    <w:rsid w:val="00D22B30"/>
    <w:rsid w:val="00D23FEC"/>
    <w:rsid w:val="00D276D1"/>
    <w:rsid w:val="00D322A9"/>
    <w:rsid w:val="00D50F78"/>
    <w:rsid w:val="00D64CC7"/>
    <w:rsid w:val="00D66DED"/>
    <w:rsid w:val="00D748F0"/>
    <w:rsid w:val="00D767FC"/>
    <w:rsid w:val="00D825E7"/>
    <w:rsid w:val="00D97F16"/>
    <w:rsid w:val="00DA5FDC"/>
    <w:rsid w:val="00DC6075"/>
    <w:rsid w:val="00DC75E0"/>
    <w:rsid w:val="00DE2B68"/>
    <w:rsid w:val="00DF1574"/>
    <w:rsid w:val="00E227E2"/>
    <w:rsid w:val="00E242F7"/>
    <w:rsid w:val="00E51008"/>
    <w:rsid w:val="00E75874"/>
    <w:rsid w:val="00E83942"/>
    <w:rsid w:val="00E851C2"/>
    <w:rsid w:val="00E9499C"/>
    <w:rsid w:val="00EA2766"/>
    <w:rsid w:val="00EA7881"/>
    <w:rsid w:val="00EC40FB"/>
    <w:rsid w:val="00EC4CAA"/>
    <w:rsid w:val="00EE5417"/>
    <w:rsid w:val="00EF50B5"/>
    <w:rsid w:val="00F1088E"/>
    <w:rsid w:val="00F2642C"/>
    <w:rsid w:val="00F34890"/>
    <w:rsid w:val="00F363F0"/>
    <w:rsid w:val="00F3786C"/>
    <w:rsid w:val="00F4228E"/>
    <w:rsid w:val="00F457DF"/>
    <w:rsid w:val="00F50476"/>
    <w:rsid w:val="00F56357"/>
    <w:rsid w:val="00F601CB"/>
    <w:rsid w:val="00F659B1"/>
    <w:rsid w:val="00F7052D"/>
    <w:rsid w:val="00F7117E"/>
    <w:rsid w:val="00F75FB0"/>
    <w:rsid w:val="00F81C5E"/>
    <w:rsid w:val="00F9194F"/>
    <w:rsid w:val="00F96DF1"/>
    <w:rsid w:val="00FA16D1"/>
    <w:rsid w:val="00FA710E"/>
    <w:rsid w:val="00FB38C4"/>
    <w:rsid w:val="00FB687D"/>
    <w:rsid w:val="00FC5AF9"/>
    <w:rsid w:val="00FC7E7F"/>
    <w:rsid w:val="00FD3731"/>
    <w:rsid w:val="00FD4E23"/>
    <w:rsid w:val="00FE3B92"/>
    <w:rsid w:val="00FE7414"/>
    <w:rsid w:val="00FE75B0"/>
    <w:rsid w:val="00FF2F7B"/>
    <w:rsid w:val="00FF746B"/>
    <w:rsid w:val="02F942F5"/>
    <w:rsid w:val="041A10AC"/>
    <w:rsid w:val="069546D4"/>
    <w:rsid w:val="08007AC0"/>
    <w:rsid w:val="089A1DB5"/>
    <w:rsid w:val="0B8C3455"/>
    <w:rsid w:val="0C5E1FEC"/>
    <w:rsid w:val="0E215C81"/>
    <w:rsid w:val="0F1F687D"/>
    <w:rsid w:val="0FF6636E"/>
    <w:rsid w:val="108315F4"/>
    <w:rsid w:val="12572427"/>
    <w:rsid w:val="12DF0566"/>
    <w:rsid w:val="15321763"/>
    <w:rsid w:val="15583BF2"/>
    <w:rsid w:val="1A6E7309"/>
    <w:rsid w:val="1A8A2F9D"/>
    <w:rsid w:val="1AFB5FE9"/>
    <w:rsid w:val="1B94462E"/>
    <w:rsid w:val="1C915472"/>
    <w:rsid w:val="1E6429D0"/>
    <w:rsid w:val="20A1509F"/>
    <w:rsid w:val="21021976"/>
    <w:rsid w:val="26845F5B"/>
    <w:rsid w:val="277816CC"/>
    <w:rsid w:val="278128D5"/>
    <w:rsid w:val="2A963ED0"/>
    <w:rsid w:val="2BC70A87"/>
    <w:rsid w:val="30752F5A"/>
    <w:rsid w:val="317D4D13"/>
    <w:rsid w:val="32034947"/>
    <w:rsid w:val="32DC411B"/>
    <w:rsid w:val="33A80AED"/>
    <w:rsid w:val="346B6218"/>
    <w:rsid w:val="354609A3"/>
    <w:rsid w:val="35A93587"/>
    <w:rsid w:val="37B07F15"/>
    <w:rsid w:val="3F020BED"/>
    <w:rsid w:val="408751C3"/>
    <w:rsid w:val="40B368BC"/>
    <w:rsid w:val="41287FAE"/>
    <w:rsid w:val="414F4240"/>
    <w:rsid w:val="430310BC"/>
    <w:rsid w:val="44C31176"/>
    <w:rsid w:val="463B00C4"/>
    <w:rsid w:val="470808A8"/>
    <w:rsid w:val="49177402"/>
    <w:rsid w:val="4B1F3D29"/>
    <w:rsid w:val="4B8035C1"/>
    <w:rsid w:val="4C2F1C6F"/>
    <w:rsid w:val="51B316FB"/>
    <w:rsid w:val="59382B58"/>
    <w:rsid w:val="5A15717B"/>
    <w:rsid w:val="5AB27CF7"/>
    <w:rsid w:val="5B0C4FF9"/>
    <w:rsid w:val="5C8E28F6"/>
    <w:rsid w:val="5F4802C0"/>
    <w:rsid w:val="6088265A"/>
    <w:rsid w:val="6A3E3BEE"/>
    <w:rsid w:val="6A4C3E41"/>
    <w:rsid w:val="6BD945D7"/>
    <w:rsid w:val="6E7E5834"/>
    <w:rsid w:val="6F38556B"/>
    <w:rsid w:val="736A2156"/>
    <w:rsid w:val="76573B0B"/>
    <w:rsid w:val="785B431B"/>
    <w:rsid w:val="7A327A1C"/>
    <w:rsid w:val="7A986F83"/>
    <w:rsid w:val="7AE5600A"/>
    <w:rsid w:val="7B3C5445"/>
    <w:rsid w:val="7BC1484A"/>
    <w:rsid w:val="7F154C9B"/>
    <w:rsid w:val="7F8266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眉 Char"/>
    <w:link w:val="5"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high-light-bg4"/>
    <w:basedOn w:val="7"/>
    <w:qFormat/>
    <w:uiPriority w:val="0"/>
  </w:style>
  <w:style w:type="character" w:customStyle="1" w:styleId="12">
    <w:name w:val="ordinary-span-edit2"/>
    <w:basedOn w:val="7"/>
    <w:qFormat/>
    <w:uiPriority w:val="0"/>
  </w:style>
  <w:style w:type="paragraph" w:customStyle="1" w:styleId="13">
    <w:name w:val="ordinary-output"/>
    <w:basedOn w:val="1"/>
    <w:qFormat/>
    <w:uiPriority w:val="0"/>
    <w:pPr>
      <w:widowControl/>
      <w:spacing w:before="100" w:beforeAutospacing="1" w:after="68" w:line="299" w:lineRule="atLeast"/>
      <w:jc w:val="left"/>
    </w:pPr>
    <w:rPr>
      <w:rFonts w:ascii="宋体" w:hAnsi="宋体" w:cs="宋体"/>
      <w:color w:val="333333"/>
      <w:kern w:val="0"/>
      <w:sz w:val="25"/>
      <w:szCs w:val="25"/>
    </w:rPr>
  </w:style>
  <w:style w:type="character" w:customStyle="1" w:styleId="14">
    <w:name w:val="批注文字 Char"/>
    <w:link w:val="2"/>
    <w:semiHidden/>
    <w:qFormat/>
    <w:uiPriority w:val="99"/>
    <w:rPr>
      <w:sz w:val="22"/>
      <w:szCs w:val="22"/>
      <w:lang w:eastAsia="en-US"/>
    </w:rPr>
  </w:style>
  <w:style w:type="character" w:customStyle="1" w:styleId="15">
    <w:name w:val="批注框文本 Char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158</Words>
  <Characters>176</Characters>
  <Lines>1</Lines>
  <Paragraphs>1</Paragraphs>
  <TotalTime>6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2026-02-03T06:28:00Z</dcterms:created>
  <dc:creator>My</dc:creator>
  <cp:lastModifiedBy>于菁楠</cp:lastModifiedBy>
  <dcterms:modified xsi:type="dcterms:W3CDTF">2026-09-01T03:06:53Z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A722385863EE49E086BE1D2D9FBF73E6_13</vt:lpwstr>
  </property>
  <property fmtid="{D5CDD505-2E9C-101B-9397-08002B2CF9AE}" pid="4" name="KSOTemplateDocerSaveRecord">
    <vt:lpwstr>eyJoZGlkIjoiOTMzM2U2MzMzOWIwYzBhZTc3YTIxMGM0MTE2NmVlYWQiLCJ1c2VySWQiOiIxMTI1NTQyOTMxIn0=</vt:lpwstr>
  </property>
</Properties>
</file>